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B46" w:rsidRPr="00796493" w:rsidRDefault="00DE1B46" w:rsidP="0016462F">
      <w:pPr>
        <w:pStyle w:val="Standard"/>
        <w:jc w:val="center"/>
        <w:rPr>
          <w:rFonts w:ascii="Times New Roman" w:hAnsi="Times New Roman" w:cs="Times New Roman"/>
          <w:b/>
          <w:bCs/>
          <w:sz w:val="28"/>
          <w:szCs w:val="28"/>
          <w:u w:val="single"/>
        </w:rPr>
      </w:pPr>
      <w:r w:rsidRPr="00796493">
        <w:rPr>
          <w:rFonts w:ascii="Times New Roman" w:hAnsi="Times New Roman" w:cs="Times New Roman"/>
          <w:b/>
          <w:bCs/>
          <w:sz w:val="28"/>
          <w:szCs w:val="28"/>
          <w:u w:val="single"/>
        </w:rPr>
        <w:t xml:space="preserve">Compte-rendu du Conseil Municipal du </w:t>
      </w:r>
      <w:r w:rsidR="00381B1A">
        <w:rPr>
          <w:rFonts w:ascii="Times New Roman" w:hAnsi="Times New Roman" w:cs="Times New Roman"/>
          <w:b/>
          <w:bCs/>
          <w:sz w:val="28"/>
          <w:szCs w:val="28"/>
          <w:u w:val="single"/>
        </w:rPr>
        <w:t>10 février</w:t>
      </w:r>
      <w:r w:rsidR="0027665A">
        <w:rPr>
          <w:rFonts w:ascii="Times New Roman" w:hAnsi="Times New Roman" w:cs="Times New Roman"/>
          <w:b/>
          <w:bCs/>
          <w:sz w:val="28"/>
          <w:szCs w:val="28"/>
          <w:u w:val="single"/>
        </w:rPr>
        <w:t xml:space="preserve"> 2017</w:t>
      </w:r>
    </w:p>
    <w:p w:rsidR="00DE1B46" w:rsidRPr="003B67AD" w:rsidRDefault="00DE1B46" w:rsidP="0016462F">
      <w:pPr>
        <w:pStyle w:val="Standard"/>
        <w:jc w:val="both"/>
        <w:rPr>
          <w:rFonts w:ascii="Times New Roman" w:hAnsi="Times New Roman" w:cs="Times New Roman"/>
          <w:b/>
          <w:bCs/>
          <w:u w:val="single"/>
        </w:rPr>
      </w:pPr>
    </w:p>
    <w:p w:rsidR="00796493" w:rsidRPr="003B67AD" w:rsidRDefault="00796493" w:rsidP="0016462F">
      <w:pPr>
        <w:pStyle w:val="Standard"/>
        <w:jc w:val="both"/>
        <w:rPr>
          <w:rFonts w:ascii="Times New Roman" w:hAnsi="Times New Roman" w:cs="Times New Roman"/>
          <w:b/>
          <w:bCs/>
          <w:u w:val="single"/>
        </w:rPr>
      </w:pPr>
    </w:p>
    <w:p w:rsidR="00DE1B46" w:rsidRPr="003B67AD" w:rsidRDefault="00DE1B46" w:rsidP="0016462F">
      <w:pPr>
        <w:pStyle w:val="Standard"/>
        <w:jc w:val="both"/>
        <w:rPr>
          <w:rFonts w:ascii="Times New Roman" w:hAnsi="Times New Roman" w:cs="Times New Roman"/>
        </w:rPr>
      </w:pPr>
      <w:r w:rsidRPr="003B67AD">
        <w:rPr>
          <w:rFonts w:ascii="Times New Roman" w:hAnsi="Times New Roman" w:cs="Times New Roman"/>
          <w:b/>
          <w:u w:val="single"/>
        </w:rPr>
        <w:t>Présents</w:t>
      </w:r>
      <w:r w:rsidRPr="003B67AD">
        <w:rPr>
          <w:rFonts w:ascii="Times New Roman" w:hAnsi="Times New Roman" w:cs="Times New Roman"/>
          <w:b/>
          <w:bCs/>
          <w:u w:val="single"/>
        </w:rPr>
        <w:t> :</w:t>
      </w:r>
      <w:r w:rsidRPr="003B67AD">
        <w:rPr>
          <w:rFonts w:ascii="Times New Roman" w:hAnsi="Times New Roman" w:cs="Times New Roman"/>
          <w:b/>
          <w:bCs/>
        </w:rPr>
        <w:t xml:space="preserve"> </w:t>
      </w:r>
      <w:r w:rsidRPr="003B67AD">
        <w:rPr>
          <w:rFonts w:ascii="Times New Roman" w:hAnsi="Times New Roman" w:cs="Times New Roman"/>
        </w:rPr>
        <w:t xml:space="preserve">Madame </w:t>
      </w:r>
      <w:r w:rsidRPr="003B67AD">
        <w:rPr>
          <w:rFonts w:ascii="Times New Roman" w:hAnsi="Times New Roman" w:cs="Times New Roman"/>
          <w:b/>
          <w:bCs/>
        </w:rPr>
        <w:t>GILBERT</w:t>
      </w:r>
      <w:r w:rsidRPr="003B67AD">
        <w:rPr>
          <w:rFonts w:ascii="Times New Roman" w:hAnsi="Times New Roman" w:cs="Times New Roman"/>
        </w:rPr>
        <w:t xml:space="preserve"> Sophie, </w:t>
      </w:r>
      <w:r w:rsidR="00E146FB" w:rsidRPr="003B67AD">
        <w:rPr>
          <w:rFonts w:ascii="Times New Roman" w:hAnsi="Times New Roman" w:cs="Times New Roman"/>
        </w:rPr>
        <w:t xml:space="preserve">Monsieur </w:t>
      </w:r>
      <w:r w:rsidR="00E146FB" w:rsidRPr="003B67AD">
        <w:rPr>
          <w:rFonts w:ascii="Times New Roman" w:hAnsi="Times New Roman" w:cs="Times New Roman"/>
          <w:b/>
          <w:bCs/>
        </w:rPr>
        <w:t xml:space="preserve">MEYSSONNIER </w:t>
      </w:r>
      <w:r w:rsidR="00E146FB" w:rsidRPr="003B67AD">
        <w:rPr>
          <w:rFonts w:ascii="Times New Roman" w:hAnsi="Times New Roman" w:cs="Times New Roman"/>
        </w:rPr>
        <w:t xml:space="preserve">Noël, </w:t>
      </w:r>
      <w:r w:rsidRPr="003B67AD">
        <w:rPr>
          <w:rFonts w:ascii="Times New Roman" w:hAnsi="Times New Roman" w:cs="Times New Roman"/>
        </w:rPr>
        <w:t xml:space="preserve">Madame </w:t>
      </w:r>
      <w:r w:rsidRPr="003B67AD">
        <w:rPr>
          <w:rFonts w:ascii="Times New Roman" w:hAnsi="Times New Roman" w:cs="Times New Roman"/>
          <w:b/>
          <w:bCs/>
        </w:rPr>
        <w:t>LAFON</w:t>
      </w:r>
      <w:r w:rsidRPr="003B67AD">
        <w:rPr>
          <w:rFonts w:ascii="Times New Roman" w:hAnsi="Times New Roman" w:cs="Times New Roman"/>
        </w:rPr>
        <w:t xml:space="preserve"> Catherine, Monsieur </w:t>
      </w:r>
      <w:r w:rsidRPr="003B67AD">
        <w:rPr>
          <w:rFonts w:ascii="Times New Roman" w:hAnsi="Times New Roman" w:cs="Times New Roman"/>
          <w:b/>
          <w:bCs/>
        </w:rPr>
        <w:t xml:space="preserve">NEDELEC </w:t>
      </w:r>
      <w:r w:rsidRPr="003B67AD">
        <w:rPr>
          <w:rFonts w:ascii="Times New Roman" w:hAnsi="Times New Roman" w:cs="Times New Roman"/>
        </w:rPr>
        <w:t xml:space="preserve">Jean-Yves, Madame </w:t>
      </w:r>
      <w:r w:rsidRPr="003B67AD">
        <w:rPr>
          <w:rFonts w:ascii="Times New Roman" w:hAnsi="Times New Roman" w:cs="Times New Roman"/>
          <w:b/>
          <w:bCs/>
        </w:rPr>
        <w:t xml:space="preserve">ANDRIEU </w:t>
      </w:r>
      <w:r w:rsidR="00546B1A" w:rsidRPr="003B67AD">
        <w:rPr>
          <w:rFonts w:ascii="Times New Roman" w:hAnsi="Times New Roman" w:cs="Times New Roman"/>
        </w:rPr>
        <w:t xml:space="preserve">Françoise, </w:t>
      </w:r>
      <w:r w:rsidR="00A657A5" w:rsidRPr="003B67AD">
        <w:rPr>
          <w:rFonts w:ascii="Times New Roman" w:hAnsi="Times New Roman" w:cs="Times New Roman"/>
        </w:rPr>
        <w:t xml:space="preserve">Monsieur </w:t>
      </w:r>
      <w:r w:rsidR="00A657A5" w:rsidRPr="003B67AD">
        <w:rPr>
          <w:rFonts w:ascii="Times New Roman" w:hAnsi="Times New Roman" w:cs="Times New Roman"/>
          <w:b/>
          <w:bCs/>
        </w:rPr>
        <w:t xml:space="preserve">CARTIGNY </w:t>
      </w:r>
      <w:r w:rsidR="00A657A5" w:rsidRPr="003B67AD">
        <w:rPr>
          <w:rFonts w:ascii="Times New Roman" w:hAnsi="Times New Roman" w:cs="Times New Roman"/>
        </w:rPr>
        <w:t>Jean-Louis</w:t>
      </w:r>
      <w:r w:rsidR="00A657A5">
        <w:rPr>
          <w:rFonts w:ascii="Times New Roman" w:hAnsi="Times New Roman" w:cs="Times New Roman"/>
        </w:rPr>
        <w:t>,</w:t>
      </w:r>
      <w:r w:rsidR="00A657A5" w:rsidRPr="003B67AD">
        <w:rPr>
          <w:rFonts w:ascii="Times New Roman" w:hAnsi="Times New Roman" w:cs="Times New Roman"/>
        </w:rPr>
        <w:t xml:space="preserve"> </w:t>
      </w:r>
      <w:r w:rsidR="0027665A" w:rsidRPr="003B67AD">
        <w:rPr>
          <w:rFonts w:ascii="Times New Roman" w:hAnsi="Times New Roman" w:cs="Times New Roman"/>
        </w:rPr>
        <w:t xml:space="preserve">Monsieur </w:t>
      </w:r>
      <w:r w:rsidR="0027665A" w:rsidRPr="003B67AD">
        <w:rPr>
          <w:rFonts w:ascii="Times New Roman" w:hAnsi="Times New Roman" w:cs="Times New Roman"/>
          <w:b/>
          <w:bCs/>
        </w:rPr>
        <w:t xml:space="preserve">LARROQUE </w:t>
      </w:r>
      <w:r w:rsidR="0027665A" w:rsidRPr="003B67AD">
        <w:rPr>
          <w:rFonts w:ascii="Times New Roman" w:hAnsi="Times New Roman" w:cs="Times New Roman"/>
        </w:rPr>
        <w:t xml:space="preserve">Christophe, </w:t>
      </w:r>
      <w:r w:rsidRPr="003B67AD">
        <w:rPr>
          <w:rFonts w:ascii="Times New Roman" w:hAnsi="Times New Roman" w:cs="Times New Roman"/>
        </w:rPr>
        <w:t xml:space="preserve">Monsieur </w:t>
      </w:r>
      <w:r w:rsidRPr="003B67AD">
        <w:rPr>
          <w:rFonts w:ascii="Times New Roman" w:hAnsi="Times New Roman" w:cs="Times New Roman"/>
          <w:b/>
          <w:bCs/>
        </w:rPr>
        <w:t xml:space="preserve">GENOUDET </w:t>
      </w:r>
      <w:r w:rsidRPr="003B67AD">
        <w:rPr>
          <w:rFonts w:ascii="Times New Roman" w:hAnsi="Times New Roman" w:cs="Times New Roman"/>
        </w:rPr>
        <w:t xml:space="preserve">Fabrice, </w:t>
      </w:r>
      <w:r w:rsidR="0027665A" w:rsidRPr="003B67AD">
        <w:rPr>
          <w:rFonts w:ascii="Times New Roman" w:hAnsi="Times New Roman" w:cs="Times New Roman"/>
          <w:bCs/>
        </w:rPr>
        <w:t>Monsieur</w:t>
      </w:r>
      <w:r w:rsidR="0027665A" w:rsidRPr="003B67AD">
        <w:rPr>
          <w:rFonts w:ascii="Times New Roman" w:hAnsi="Times New Roman" w:cs="Times New Roman"/>
          <w:b/>
          <w:bCs/>
        </w:rPr>
        <w:t xml:space="preserve"> GENSE </w:t>
      </w:r>
      <w:r w:rsidR="0027665A" w:rsidRPr="003B67AD">
        <w:rPr>
          <w:rFonts w:ascii="Times New Roman" w:hAnsi="Times New Roman" w:cs="Times New Roman"/>
        </w:rPr>
        <w:t xml:space="preserve">Sylvain, </w:t>
      </w:r>
      <w:r w:rsidRPr="003B67AD">
        <w:rPr>
          <w:rFonts w:ascii="Times New Roman" w:hAnsi="Times New Roman" w:cs="Times New Roman"/>
        </w:rPr>
        <w:t xml:space="preserve">Monsieur </w:t>
      </w:r>
      <w:r w:rsidRPr="003B67AD">
        <w:rPr>
          <w:rFonts w:ascii="Times New Roman" w:hAnsi="Times New Roman" w:cs="Times New Roman"/>
          <w:b/>
          <w:bCs/>
        </w:rPr>
        <w:t xml:space="preserve">DOURS </w:t>
      </w:r>
      <w:r w:rsidRPr="003B67AD">
        <w:rPr>
          <w:rFonts w:ascii="Times New Roman" w:hAnsi="Times New Roman" w:cs="Times New Roman"/>
          <w:bCs/>
        </w:rPr>
        <w:t>Robert</w:t>
      </w:r>
      <w:r w:rsidRPr="003B67AD">
        <w:rPr>
          <w:rFonts w:ascii="Times New Roman" w:hAnsi="Times New Roman" w:cs="Times New Roman"/>
        </w:rPr>
        <w:t xml:space="preserve">, Madame </w:t>
      </w:r>
      <w:r w:rsidRPr="003B67AD">
        <w:rPr>
          <w:rFonts w:ascii="Times New Roman" w:hAnsi="Times New Roman" w:cs="Times New Roman"/>
          <w:b/>
          <w:bCs/>
        </w:rPr>
        <w:t>CONZETT</w:t>
      </w:r>
      <w:r w:rsidRPr="003B67AD">
        <w:rPr>
          <w:rFonts w:ascii="Times New Roman" w:hAnsi="Times New Roman" w:cs="Times New Roman"/>
        </w:rPr>
        <w:t xml:space="preserve"> Séverine</w:t>
      </w:r>
      <w:r w:rsidR="00A657A5">
        <w:rPr>
          <w:rFonts w:ascii="Times New Roman" w:hAnsi="Times New Roman" w:cs="Times New Roman"/>
        </w:rPr>
        <w:t>.</w:t>
      </w:r>
      <w:r w:rsidR="00E146FB" w:rsidRPr="003B67AD">
        <w:rPr>
          <w:rFonts w:ascii="Times New Roman" w:hAnsi="Times New Roman" w:cs="Times New Roman"/>
        </w:rPr>
        <w:t xml:space="preserve"> </w:t>
      </w:r>
    </w:p>
    <w:p w:rsidR="00A657A5" w:rsidRPr="003B67AD" w:rsidRDefault="00DE1B46" w:rsidP="0016462F">
      <w:pPr>
        <w:pStyle w:val="Standard"/>
        <w:jc w:val="both"/>
        <w:rPr>
          <w:rFonts w:ascii="Times New Roman" w:hAnsi="Times New Roman" w:cs="Times New Roman"/>
        </w:rPr>
      </w:pPr>
      <w:r w:rsidRPr="003B67AD">
        <w:rPr>
          <w:rFonts w:ascii="Times New Roman" w:hAnsi="Times New Roman" w:cs="Times New Roman"/>
          <w:b/>
          <w:bCs/>
          <w:u w:val="single"/>
        </w:rPr>
        <w:t>Représenté</w:t>
      </w:r>
      <w:r w:rsidRPr="003B67AD">
        <w:rPr>
          <w:rFonts w:ascii="Times New Roman" w:hAnsi="Times New Roman" w:cs="Times New Roman"/>
          <w:b/>
          <w:bCs/>
        </w:rPr>
        <w:t> </w:t>
      </w:r>
      <w:r w:rsidRPr="003B67AD">
        <w:rPr>
          <w:rFonts w:ascii="Times New Roman" w:hAnsi="Times New Roman" w:cs="Times New Roman"/>
        </w:rPr>
        <w:t xml:space="preserve">: </w:t>
      </w:r>
      <w:r w:rsidR="00A657A5" w:rsidRPr="003B67AD">
        <w:rPr>
          <w:rFonts w:ascii="Times New Roman" w:hAnsi="Times New Roman" w:cs="Times New Roman"/>
        </w:rPr>
        <w:t xml:space="preserve">Monsieur </w:t>
      </w:r>
      <w:r w:rsidR="00A657A5" w:rsidRPr="003B67AD">
        <w:rPr>
          <w:rFonts w:ascii="Times New Roman" w:hAnsi="Times New Roman" w:cs="Times New Roman"/>
          <w:b/>
          <w:bCs/>
        </w:rPr>
        <w:t xml:space="preserve">BARNES </w:t>
      </w:r>
      <w:r w:rsidR="00A657A5" w:rsidRPr="003B67AD">
        <w:rPr>
          <w:rFonts w:ascii="Times New Roman" w:hAnsi="Times New Roman" w:cs="Times New Roman"/>
        </w:rPr>
        <w:t xml:space="preserve">Philippe </w:t>
      </w:r>
      <w:r w:rsidR="0027665A" w:rsidRPr="003B67AD">
        <w:rPr>
          <w:rFonts w:ascii="Times New Roman" w:hAnsi="Times New Roman" w:cs="Times New Roman"/>
        </w:rPr>
        <w:t xml:space="preserve">par </w:t>
      </w:r>
      <w:r w:rsidR="00A657A5">
        <w:rPr>
          <w:rFonts w:ascii="Times New Roman" w:hAnsi="Times New Roman" w:cs="Times New Roman"/>
        </w:rPr>
        <w:t xml:space="preserve">Monsieur </w:t>
      </w:r>
      <w:r w:rsidR="00A657A5" w:rsidRPr="00913308">
        <w:rPr>
          <w:rFonts w:ascii="Times New Roman" w:hAnsi="Times New Roman" w:cs="Times New Roman"/>
        </w:rPr>
        <w:t>NEDELEC</w:t>
      </w:r>
      <w:r w:rsidR="00A657A5">
        <w:rPr>
          <w:rFonts w:ascii="Times New Roman" w:hAnsi="Times New Roman" w:cs="Times New Roman"/>
        </w:rPr>
        <w:t xml:space="preserve"> Jean-Yves, </w:t>
      </w:r>
      <w:r w:rsidR="00A657A5" w:rsidRPr="003B67AD">
        <w:rPr>
          <w:rFonts w:ascii="Times New Roman" w:hAnsi="Times New Roman" w:cs="Times New Roman"/>
        </w:rPr>
        <w:t>Madame</w:t>
      </w:r>
      <w:r w:rsidR="00A657A5" w:rsidRPr="003B67AD">
        <w:rPr>
          <w:rFonts w:ascii="Times New Roman" w:hAnsi="Times New Roman" w:cs="Times New Roman"/>
          <w:b/>
        </w:rPr>
        <w:t xml:space="preserve"> LEJEUNE</w:t>
      </w:r>
      <w:r w:rsidR="00A657A5" w:rsidRPr="003B67AD">
        <w:rPr>
          <w:rFonts w:ascii="Times New Roman" w:hAnsi="Times New Roman" w:cs="Times New Roman"/>
        </w:rPr>
        <w:t xml:space="preserve"> Béatrice</w:t>
      </w:r>
      <w:r w:rsidR="00A657A5" w:rsidRPr="00A657A5">
        <w:rPr>
          <w:rFonts w:ascii="Times New Roman" w:hAnsi="Times New Roman" w:cs="Times New Roman"/>
        </w:rPr>
        <w:t xml:space="preserve"> </w:t>
      </w:r>
      <w:r w:rsidR="00A657A5">
        <w:rPr>
          <w:rFonts w:ascii="Times New Roman" w:hAnsi="Times New Roman" w:cs="Times New Roman"/>
        </w:rPr>
        <w:t xml:space="preserve">par Monsieur </w:t>
      </w:r>
      <w:r w:rsidR="00A657A5" w:rsidRPr="00913308">
        <w:rPr>
          <w:rFonts w:ascii="Times New Roman" w:hAnsi="Times New Roman" w:cs="Times New Roman"/>
        </w:rPr>
        <w:t>GENOUDET</w:t>
      </w:r>
      <w:r w:rsidR="00A657A5" w:rsidRPr="00A657A5">
        <w:rPr>
          <w:rFonts w:ascii="Times New Roman" w:hAnsi="Times New Roman" w:cs="Times New Roman"/>
          <w:b/>
        </w:rPr>
        <w:t xml:space="preserve"> </w:t>
      </w:r>
      <w:r w:rsidR="00A657A5">
        <w:rPr>
          <w:rFonts w:ascii="Times New Roman" w:hAnsi="Times New Roman" w:cs="Times New Roman"/>
        </w:rPr>
        <w:t xml:space="preserve">Fabrice, </w:t>
      </w:r>
      <w:r w:rsidR="00A657A5" w:rsidRPr="003B67AD">
        <w:rPr>
          <w:rFonts w:ascii="Times New Roman" w:hAnsi="Times New Roman" w:cs="Times New Roman"/>
        </w:rPr>
        <w:t xml:space="preserve">Monsieur </w:t>
      </w:r>
      <w:r w:rsidR="00A657A5" w:rsidRPr="003B67AD">
        <w:rPr>
          <w:rFonts w:ascii="Times New Roman" w:hAnsi="Times New Roman" w:cs="Times New Roman"/>
          <w:b/>
          <w:bCs/>
        </w:rPr>
        <w:t xml:space="preserve">BOURDALLE </w:t>
      </w:r>
      <w:r w:rsidR="00A657A5">
        <w:rPr>
          <w:rFonts w:ascii="Times New Roman" w:hAnsi="Times New Roman" w:cs="Times New Roman"/>
        </w:rPr>
        <w:t xml:space="preserve">Jean-Claude par Madame </w:t>
      </w:r>
      <w:r w:rsidR="00A657A5" w:rsidRPr="00913308">
        <w:rPr>
          <w:rFonts w:ascii="Times New Roman" w:hAnsi="Times New Roman" w:cs="Times New Roman"/>
        </w:rPr>
        <w:t>GILBERT</w:t>
      </w:r>
      <w:r w:rsidR="00A657A5">
        <w:rPr>
          <w:rFonts w:ascii="Times New Roman" w:hAnsi="Times New Roman" w:cs="Times New Roman"/>
        </w:rPr>
        <w:t xml:space="preserve"> Sophie.</w:t>
      </w:r>
    </w:p>
    <w:p w:rsidR="00DE1B46" w:rsidRPr="003B67AD" w:rsidRDefault="00DE1B46" w:rsidP="0016462F">
      <w:pPr>
        <w:pStyle w:val="Standard"/>
        <w:jc w:val="both"/>
        <w:rPr>
          <w:rFonts w:ascii="Times New Roman" w:hAnsi="Times New Roman" w:cs="Times New Roman"/>
        </w:rPr>
      </w:pPr>
      <w:r w:rsidRPr="003B67AD">
        <w:rPr>
          <w:rFonts w:ascii="Times New Roman" w:hAnsi="Times New Roman" w:cs="Times New Roman"/>
          <w:b/>
          <w:bCs/>
          <w:u w:val="single"/>
        </w:rPr>
        <w:t>Excusé </w:t>
      </w:r>
      <w:r w:rsidRPr="003B67AD">
        <w:rPr>
          <w:rFonts w:ascii="Times New Roman" w:hAnsi="Times New Roman" w:cs="Times New Roman"/>
        </w:rPr>
        <w:t>:</w:t>
      </w:r>
    </w:p>
    <w:p w:rsidR="00DE1B46" w:rsidRPr="003B67AD" w:rsidRDefault="00DE1B46" w:rsidP="0016462F">
      <w:pPr>
        <w:pStyle w:val="Standard"/>
        <w:jc w:val="both"/>
        <w:rPr>
          <w:rFonts w:ascii="Times New Roman" w:hAnsi="Times New Roman" w:cs="Times New Roman"/>
        </w:rPr>
      </w:pPr>
      <w:r w:rsidRPr="003B67AD">
        <w:rPr>
          <w:rFonts w:ascii="Times New Roman" w:hAnsi="Times New Roman" w:cs="Times New Roman"/>
          <w:b/>
          <w:bCs/>
          <w:u w:val="single"/>
        </w:rPr>
        <w:t>Absent </w:t>
      </w:r>
      <w:r w:rsidRPr="003B67AD">
        <w:rPr>
          <w:rFonts w:ascii="Times New Roman" w:hAnsi="Times New Roman" w:cs="Times New Roman"/>
        </w:rPr>
        <w:t>:</w:t>
      </w:r>
      <w:r w:rsidR="00017793" w:rsidRPr="003B67AD">
        <w:rPr>
          <w:rFonts w:ascii="Times New Roman" w:hAnsi="Times New Roman" w:cs="Times New Roman"/>
          <w:b/>
          <w:bCs/>
        </w:rPr>
        <w:t xml:space="preserve"> </w:t>
      </w:r>
      <w:r w:rsidR="00A657A5" w:rsidRPr="003B67AD">
        <w:rPr>
          <w:rFonts w:ascii="Times New Roman" w:hAnsi="Times New Roman" w:cs="Times New Roman"/>
        </w:rPr>
        <w:t xml:space="preserve">Monsieur </w:t>
      </w:r>
      <w:r w:rsidR="00A657A5" w:rsidRPr="003B67AD">
        <w:rPr>
          <w:rFonts w:ascii="Times New Roman" w:hAnsi="Times New Roman" w:cs="Times New Roman"/>
          <w:b/>
          <w:bCs/>
        </w:rPr>
        <w:t xml:space="preserve">DOURY </w:t>
      </w:r>
      <w:r w:rsidR="00A657A5" w:rsidRPr="003B67AD">
        <w:rPr>
          <w:rFonts w:ascii="Times New Roman" w:hAnsi="Times New Roman" w:cs="Times New Roman"/>
        </w:rPr>
        <w:t>Frédéric</w:t>
      </w:r>
    </w:p>
    <w:p w:rsidR="00DE1B46" w:rsidRPr="003B67AD" w:rsidRDefault="00017793" w:rsidP="0016462F">
      <w:pPr>
        <w:pStyle w:val="Standard"/>
        <w:jc w:val="both"/>
        <w:rPr>
          <w:rFonts w:ascii="Times New Roman" w:hAnsi="Times New Roman" w:cs="Times New Roman"/>
        </w:rPr>
      </w:pPr>
      <w:r w:rsidRPr="003B67AD">
        <w:rPr>
          <w:rFonts w:ascii="Times New Roman" w:hAnsi="Times New Roman" w:cs="Times New Roman"/>
          <w:b/>
          <w:bCs/>
          <w:u w:val="single"/>
        </w:rPr>
        <w:t>Secrétaire</w:t>
      </w:r>
      <w:r w:rsidR="00DE1B46" w:rsidRPr="003B67AD">
        <w:rPr>
          <w:rFonts w:ascii="Times New Roman" w:hAnsi="Times New Roman" w:cs="Times New Roman"/>
          <w:b/>
          <w:bCs/>
          <w:u w:val="single"/>
        </w:rPr>
        <w:t xml:space="preserve"> de séance </w:t>
      </w:r>
      <w:r w:rsidR="00DE1B46" w:rsidRPr="003B67AD">
        <w:rPr>
          <w:rFonts w:ascii="Times New Roman" w:hAnsi="Times New Roman" w:cs="Times New Roman"/>
        </w:rPr>
        <w:t xml:space="preserve">: </w:t>
      </w:r>
      <w:r w:rsidR="00546B1A" w:rsidRPr="003B67AD">
        <w:rPr>
          <w:rFonts w:ascii="Times New Roman" w:hAnsi="Times New Roman" w:cs="Times New Roman"/>
        </w:rPr>
        <w:t xml:space="preserve">Madame </w:t>
      </w:r>
      <w:r w:rsidR="00546B1A" w:rsidRPr="00913308">
        <w:rPr>
          <w:rFonts w:ascii="Times New Roman" w:hAnsi="Times New Roman" w:cs="Times New Roman"/>
          <w:bCs/>
        </w:rPr>
        <w:t>CONZETT</w:t>
      </w:r>
      <w:r w:rsidR="00546B1A" w:rsidRPr="003B67AD">
        <w:rPr>
          <w:rFonts w:ascii="Times New Roman" w:hAnsi="Times New Roman" w:cs="Times New Roman"/>
        </w:rPr>
        <w:t xml:space="preserve"> Séverine.</w:t>
      </w:r>
    </w:p>
    <w:p w:rsidR="00DE1B46" w:rsidRPr="003B67AD" w:rsidRDefault="00DE1B46" w:rsidP="0016462F">
      <w:pPr>
        <w:pStyle w:val="Standard"/>
        <w:jc w:val="both"/>
        <w:rPr>
          <w:rFonts w:ascii="Times New Roman" w:hAnsi="Times New Roman" w:cs="Times New Roman"/>
          <w:b/>
          <w:bCs/>
          <w:u w:val="single"/>
        </w:rPr>
      </w:pPr>
    </w:p>
    <w:p w:rsidR="0027665A" w:rsidRPr="003B67AD" w:rsidRDefault="0027665A" w:rsidP="0027665A">
      <w:pPr>
        <w:tabs>
          <w:tab w:val="left" w:pos="9214"/>
        </w:tabs>
        <w:spacing w:after="0" w:line="240" w:lineRule="auto"/>
        <w:ind w:right="-142"/>
        <w:jc w:val="both"/>
        <w:rPr>
          <w:rFonts w:ascii="Times New Roman" w:eastAsia="Calibri" w:hAnsi="Times New Roman" w:cs="Times New Roman"/>
          <w:b/>
          <w:bCs/>
          <w:iCs/>
          <w:sz w:val="24"/>
          <w:szCs w:val="24"/>
        </w:rPr>
      </w:pPr>
      <w:r w:rsidRPr="003B67AD">
        <w:rPr>
          <w:rFonts w:ascii="Times New Roman" w:eastAsia="Calibri" w:hAnsi="Times New Roman" w:cs="Times New Roman"/>
          <w:b/>
          <w:bCs/>
          <w:iCs/>
          <w:sz w:val="24"/>
          <w:szCs w:val="24"/>
        </w:rPr>
        <w:t xml:space="preserve">Après avoir pris connaissance du compte-rendu des délibérations de la séance du </w:t>
      </w:r>
      <w:r w:rsidR="00A657A5">
        <w:rPr>
          <w:rFonts w:ascii="Times New Roman" w:eastAsia="Calibri" w:hAnsi="Times New Roman" w:cs="Times New Roman"/>
          <w:b/>
          <w:bCs/>
          <w:iCs/>
          <w:sz w:val="24"/>
          <w:szCs w:val="24"/>
        </w:rPr>
        <w:t>17</w:t>
      </w:r>
      <w:r w:rsidR="00E146FB" w:rsidRPr="003B67AD">
        <w:rPr>
          <w:rFonts w:ascii="Times New Roman" w:eastAsia="Calibri" w:hAnsi="Times New Roman" w:cs="Times New Roman"/>
          <w:b/>
          <w:bCs/>
          <w:iCs/>
          <w:sz w:val="24"/>
          <w:szCs w:val="24"/>
        </w:rPr>
        <w:t xml:space="preserve"> janvier 2017,</w:t>
      </w:r>
      <w:r w:rsidRPr="003B67AD">
        <w:rPr>
          <w:rFonts w:ascii="Times New Roman" w:eastAsia="Calibri" w:hAnsi="Times New Roman" w:cs="Times New Roman"/>
          <w:b/>
          <w:bCs/>
          <w:iCs/>
          <w:sz w:val="24"/>
          <w:szCs w:val="24"/>
        </w:rPr>
        <w:t xml:space="preserve"> le compte-rendu est accepté à </w:t>
      </w:r>
      <w:r w:rsidR="00A657A5">
        <w:rPr>
          <w:rFonts w:ascii="Times New Roman" w:eastAsia="Calibri" w:hAnsi="Times New Roman" w:cs="Times New Roman"/>
          <w:b/>
          <w:bCs/>
          <w:iCs/>
          <w:sz w:val="24"/>
          <w:szCs w:val="24"/>
        </w:rPr>
        <w:t xml:space="preserve">10 voix pour et </w:t>
      </w:r>
      <w:r w:rsidR="00E146FB" w:rsidRPr="003B67AD">
        <w:rPr>
          <w:rFonts w:ascii="Times New Roman" w:eastAsia="Calibri" w:hAnsi="Times New Roman" w:cs="Times New Roman"/>
          <w:b/>
          <w:bCs/>
          <w:iCs/>
          <w:sz w:val="24"/>
          <w:szCs w:val="24"/>
        </w:rPr>
        <w:t xml:space="preserve">4 </w:t>
      </w:r>
      <w:r w:rsidR="00A657A5">
        <w:rPr>
          <w:rFonts w:ascii="Times New Roman" w:eastAsia="Calibri" w:hAnsi="Times New Roman" w:cs="Times New Roman"/>
          <w:b/>
          <w:bCs/>
          <w:iCs/>
          <w:sz w:val="24"/>
          <w:szCs w:val="24"/>
        </w:rPr>
        <w:t>voix contre</w:t>
      </w:r>
      <w:r w:rsidR="00E146FB" w:rsidRPr="003B67AD">
        <w:rPr>
          <w:rFonts w:ascii="Times New Roman" w:eastAsia="Calibri" w:hAnsi="Times New Roman" w:cs="Times New Roman"/>
          <w:b/>
          <w:bCs/>
          <w:iCs/>
          <w:sz w:val="24"/>
          <w:szCs w:val="24"/>
        </w:rPr>
        <w:t>.</w:t>
      </w:r>
    </w:p>
    <w:p w:rsidR="0027665A" w:rsidRDefault="0027665A" w:rsidP="0027665A">
      <w:pPr>
        <w:tabs>
          <w:tab w:val="left" w:pos="9214"/>
        </w:tabs>
        <w:spacing w:after="0" w:line="240" w:lineRule="auto"/>
        <w:ind w:right="-142"/>
        <w:jc w:val="both"/>
        <w:rPr>
          <w:rFonts w:ascii="Times New Roman" w:eastAsia="Calibri" w:hAnsi="Times New Roman" w:cs="Times New Roman"/>
          <w:b/>
          <w:bCs/>
          <w:iCs/>
          <w:sz w:val="24"/>
          <w:szCs w:val="24"/>
        </w:rPr>
      </w:pPr>
    </w:p>
    <w:p w:rsidR="00A657A5" w:rsidRPr="00767C04" w:rsidRDefault="00A657A5" w:rsidP="001E30F5">
      <w:pPr>
        <w:pStyle w:val="Default"/>
        <w:numPr>
          <w:ilvl w:val="0"/>
          <w:numId w:val="8"/>
        </w:numPr>
        <w:jc w:val="both"/>
        <w:rPr>
          <w:rFonts w:ascii="Times New Roman" w:hAnsi="Times New Roman" w:cs="Times New Roman"/>
          <w:b/>
          <w:bCs/>
          <w:smallCaps/>
          <w:u w:val="single"/>
        </w:rPr>
      </w:pPr>
      <w:r>
        <w:rPr>
          <w:rFonts w:ascii="Times New Roman" w:hAnsi="Times New Roman" w:cs="Times New Roman"/>
          <w:b/>
          <w:bCs/>
          <w:smallCaps/>
          <w:u w:val="single"/>
        </w:rPr>
        <w:t>Délibération pour le choix du</w:t>
      </w:r>
      <w:r w:rsidRPr="00767C04">
        <w:rPr>
          <w:rFonts w:ascii="Times New Roman" w:hAnsi="Times New Roman" w:cs="Times New Roman"/>
          <w:b/>
          <w:bCs/>
          <w:smallCaps/>
          <w:u w:val="single"/>
        </w:rPr>
        <w:t xml:space="preserve"> cabinet</w:t>
      </w:r>
      <w:r>
        <w:rPr>
          <w:rFonts w:ascii="Times New Roman" w:hAnsi="Times New Roman" w:cs="Times New Roman"/>
          <w:b/>
          <w:bCs/>
          <w:smallCaps/>
          <w:u w:val="single"/>
        </w:rPr>
        <w:t xml:space="preserve"> – mission d’études de sols</w:t>
      </w:r>
      <w:r w:rsidRPr="00767C04">
        <w:rPr>
          <w:rFonts w:ascii="Times New Roman" w:hAnsi="Times New Roman" w:cs="Times New Roman"/>
          <w:b/>
          <w:bCs/>
          <w:smallCaps/>
          <w:u w:val="single"/>
        </w:rPr>
        <w:t xml:space="preserve"> pour la réhabilitation et l’extension du groupe scolaire</w:t>
      </w:r>
    </w:p>
    <w:p w:rsidR="00CE6C26" w:rsidRPr="003B67AD" w:rsidRDefault="00CE6C26" w:rsidP="001936AE">
      <w:pPr>
        <w:pStyle w:val="Standard"/>
        <w:jc w:val="both"/>
        <w:rPr>
          <w:rFonts w:ascii="Times New Roman" w:eastAsiaTheme="minorHAnsi" w:hAnsi="Times New Roman" w:cs="Times New Roman"/>
          <w:b/>
          <w:smallCaps/>
          <w:kern w:val="0"/>
          <w:u w:val="single"/>
          <w:lang w:eastAsia="en-US" w:bidi="ar-SA"/>
        </w:rPr>
      </w:pPr>
    </w:p>
    <w:p w:rsidR="00A657A5" w:rsidRDefault="00A657A5" w:rsidP="001936AE">
      <w:pPr>
        <w:pStyle w:val="Normal0"/>
        <w:jc w:val="both"/>
        <w:rPr>
          <w:rFonts w:ascii="Times New Roman" w:hAnsi="Times New Roman" w:cs="Times New Roman"/>
        </w:rPr>
      </w:pPr>
      <w:r w:rsidRPr="00A657A5">
        <w:rPr>
          <w:rFonts w:ascii="Times New Roman" w:hAnsi="Times New Roman" w:cs="Times New Roman"/>
        </w:rPr>
        <w:t>La présente délibération a pour objet la désignation d'un cabinet pour la mission d'études de sols dans le cadre de la « réhabilitation et l’extension du groupe scolaire ».</w:t>
      </w:r>
    </w:p>
    <w:p w:rsidR="00A657A5" w:rsidRPr="00A657A5" w:rsidRDefault="00A657A5" w:rsidP="001936AE">
      <w:pPr>
        <w:pStyle w:val="Normal0"/>
        <w:jc w:val="both"/>
        <w:rPr>
          <w:rFonts w:ascii="Times New Roman" w:hAnsi="Times New Roman" w:cs="Times New Roman"/>
        </w:rPr>
      </w:pPr>
    </w:p>
    <w:p w:rsid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t xml:space="preserve">Afin de pouvoir désigner ce cabinet, une consultation a été lancée le 20 janvier 2017. </w:t>
      </w:r>
    </w:p>
    <w:p w:rsidR="00A657A5" w:rsidRP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t>2 bureaux d’études géotechniques ont retourné une offre et la proposition jugée comme étant la mieux-disante est celle de SOLS&amp;EAUX pour un montant de 15 250,00 € H.T., soit 18 300,00 € T.T.C.</w:t>
      </w:r>
      <w:r>
        <w:rPr>
          <w:rFonts w:ascii="Times New Roman" w:hAnsi="Times New Roman" w:cs="Times New Roman"/>
          <w:sz w:val="24"/>
          <w:szCs w:val="24"/>
        </w:rPr>
        <w:t xml:space="preserve"> </w:t>
      </w:r>
    </w:p>
    <w:p w:rsid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657A5" w:rsidRP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t>De plus, cette offre est complète et l'entreprise est en mesure d'intervenir rapidement.</w:t>
      </w:r>
    </w:p>
    <w:p w:rsidR="00A657A5" w:rsidRDefault="00A657A5" w:rsidP="001936AE">
      <w:pPr>
        <w:widowControl w:val="0"/>
        <w:autoSpaceDE w:val="0"/>
        <w:autoSpaceDN w:val="0"/>
        <w:adjustRightInd w:val="0"/>
        <w:spacing w:after="0" w:line="240" w:lineRule="auto"/>
        <w:jc w:val="both"/>
        <w:rPr>
          <w:rFonts w:ascii="Times New Roman" w:hAnsi="Times New Roman" w:cs="Times New Roman"/>
          <w:sz w:val="24"/>
          <w:szCs w:val="24"/>
        </w:rPr>
      </w:pPr>
    </w:p>
    <w:p w:rsidR="00A657A5" w:rsidRPr="00A657A5" w:rsidRDefault="00A657A5" w:rsidP="001936AE">
      <w:pPr>
        <w:widowControl w:val="0"/>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t>Madame le Maire propose donc de retenir SOLS&amp;EAUX pour assurer la mission d'études de sols pour la « réhabilitation et l’extension du groupe scolaire » à Fiac.</w:t>
      </w:r>
    </w:p>
    <w:p w:rsid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t>Après en avoir délibéré, le Conseil Municipal, à</w:t>
      </w:r>
      <w:r>
        <w:rPr>
          <w:rFonts w:ascii="Times New Roman" w:hAnsi="Times New Roman" w:cs="Times New Roman"/>
          <w:sz w:val="24"/>
          <w:szCs w:val="24"/>
        </w:rPr>
        <w:t xml:space="preserve"> 10 voix pour et 4 voix contre </w:t>
      </w:r>
      <w:r w:rsidRPr="00A657A5">
        <w:rPr>
          <w:rFonts w:ascii="Times New Roman" w:hAnsi="Times New Roman" w:cs="Times New Roman"/>
          <w:sz w:val="24"/>
          <w:szCs w:val="24"/>
        </w:rPr>
        <w:t>attribue à SOLS&amp;EAUX la mission d'études de sols pour « la Réhabilitation et l’Extension du groupe scolaire » pour un montant de 15 250,00 € HT, soit 18 300,00 € T.T.C.</w:t>
      </w:r>
      <w:r>
        <w:rPr>
          <w:rFonts w:ascii="Times New Roman" w:hAnsi="Times New Roman" w:cs="Times New Roman"/>
          <w:sz w:val="24"/>
          <w:szCs w:val="24"/>
        </w:rPr>
        <w:t>,</w:t>
      </w:r>
      <w:r w:rsidRPr="00A657A5">
        <w:rPr>
          <w:rFonts w:ascii="Times New Roman" w:hAnsi="Times New Roman" w:cs="Times New Roman"/>
          <w:sz w:val="24"/>
          <w:szCs w:val="24"/>
        </w:rPr>
        <w:t xml:space="preserve"> autorise Madame le Maire à signer tous les </w:t>
      </w:r>
      <w:r>
        <w:rPr>
          <w:rFonts w:ascii="Times New Roman" w:hAnsi="Times New Roman" w:cs="Times New Roman"/>
          <w:sz w:val="24"/>
          <w:szCs w:val="24"/>
        </w:rPr>
        <w:t xml:space="preserve">documents relatifs à ce dossier et </w:t>
      </w:r>
      <w:r w:rsidRPr="00A657A5">
        <w:rPr>
          <w:rFonts w:ascii="Times New Roman" w:hAnsi="Times New Roman" w:cs="Times New Roman"/>
          <w:sz w:val="24"/>
          <w:szCs w:val="24"/>
        </w:rPr>
        <w:t>dit que les crédits nécessaires à la dépense seront inscrits au Budget 2017.</w:t>
      </w:r>
    </w:p>
    <w:p w:rsidR="00A657A5" w:rsidRP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60" w:after="0" w:line="240" w:lineRule="auto"/>
        <w:jc w:val="both"/>
        <w:rPr>
          <w:rFonts w:ascii="Times New Roman" w:hAnsi="Times New Roman" w:cs="Times New Roman"/>
          <w:sz w:val="24"/>
          <w:szCs w:val="24"/>
        </w:rPr>
      </w:pPr>
    </w:p>
    <w:p w:rsidR="00CE6C26" w:rsidRDefault="008E34DF" w:rsidP="001936AE">
      <w:pPr>
        <w:pStyle w:val="Standard"/>
        <w:jc w:val="both"/>
        <w:rPr>
          <w:rFonts w:ascii="Times New Roman" w:hAnsi="Times New Roman" w:cs="Times New Roman"/>
          <w:b/>
          <w:bCs/>
          <w:i/>
          <w:iCs/>
        </w:rPr>
      </w:pPr>
      <w:r w:rsidRPr="00A657A5">
        <w:rPr>
          <w:rFonts w:ascii="Times New Roman" w:hAnsi="Times New Roman" w:cs="Times New Roman"/>
          <w:b/>
          <w:bCs/>
          <w:i/>
          <w:iCs/>
        </w:rPr>
        <w:t xml:space="preserve">Contre : </w:t>
      </w:r>
      <w:r w:rsidR="00A657A5">
        <w:rPr>
          <w:rFonts w:ascii="Times New Roman" w:hAnsi="Times New Roman" w:cs="Times New Roman"/>
          <w:b/>
          <w:bCs/>
          <w:i/>
          <w:iCs/>
        </w:rPr>
        <w:t>4</w:t>
      </w:r>
      <w:r w:rsidR="00A657A5">
        <w:rPr>
          <w:rFonts w:ascii="Times New Roman" w:hAnsi="Times New Roman" w:cs="Times New Roman"/>
          <w:b/>
          <w:bCs/>
          <w:i/>
          <w:iCs/>
        </w:rPr>
        <w:tab/>
      </w:r>
      <w:r w:rsidR="00A657A5">
        <w:rPr>
          <w:rFonts w:ascii="Times New Roman" w:hAnsi="Times New Roman" w:cs="Times New Roman"/>
          <w:b/>
          <w:bCs/>
          <w:i/>
          <w:iCs/>
        </w:rPr>
        <w:tab/>
      </w:r>
      <w:r w:rsidR="00A657A5">
        <w:rPr>
          <w:rFonts w:ascii="Times New Roman" w:hAnsi="Times New Roman" w:cs="Times New Roman"/>
          <w:b/>
          <w:bCs/>
          <w:i/>
          <w:iCs/>
        </w:rPr>
        <w:tab/>
      </w:r>
      <w:r w:rsidR="00CE6C26" w:rsidRPr="00A657A5">
        <w:rPr>
          <w:rFonts w:ascii="Times New Roman" w:hAnsi="Times New Roman" w:cs="Times New Roman"/>
          <w:b/>
          <w:bCs/>
          <w:i/>
          <w:iCs/>
        </w:rPr>
        <w:t>Pour : 10</w:t>
      </w:r>
      <w:r w:rsidR="0070360C" w:rsidRPr="00A657A5">
        <w:rPr>
          <w:rFonts w:ascii="Times New Roman" w:hAnsi="Times New Roman" w:cs="Times New Roman"/>
          <w:b/>
          <w:bCs/>
          <w:i/>
          <w:iCs/>
        </w:rPr>
        <w:t xml:space="preserve"> </w:t>
      </w:r>
      <w:r w:rsidR="00A657A5">
        <w:rPr>
          <w:rFonts w:ascii="Times New Roman" w:hAnsi="Times New Roman" w:cs="Times New Roman"/>
          <w:b/>
          <w:bCs/>
          <w:i/>
          <w:iCs/>
        </w:rPr>
        <w:tab/>
      </w:r>
      <w:r w:rsidR="00A657A5">
        <w:rPr>
          <w:rFonts w:ascii="Times New Roman" w:hAnsi="Times New Roman" w:cs="Times New Roman"/>
          <w:b/>
          <w:bCs/>
          <w:i/>
          <w:iCs/>
        </w:rPr>
        <w:tab/>
      </w:r>
      <w:r w:rsidR="00A657A5">
        <w:rPr>
          <w:rFonts w:ascii="Times New Roman" w:hAnsi="Times New Roman" w:cs="Times New Roman"/>
          <w:b/>
          <w:bCs/>
          <w:i/>
          <w:iCs/>
        </w:rPr>
        <w:tab/>
      </w:r>
      <w:r w:rsidR="00CE6C26" w:rsidRPr="00A657A5">
        <w:rPr>
          <w:rFonts w:ascii="Times New Roman" w:hAnsi="Times New Roman" w:cs="Times New Roman"/>
          <w:b/>
          <w:bCs/>
          <w:i/>
          <w:iCs/>
        </w:rPr>
        <w:t>Abstention : 0</w:t>
      </w:r>
    </w:p>
    <w:p w:rsidR="00913308" w:rsidRPr="00A657A5" w:rsidRDefault="00913308" w:rsidP="001936AE">
      <w:pPr>
        <w:pStyle w:val="Standard"/>
        <w:jc w:val="both"/>
        <w:rPr>
          <w:rFonts w:ascii="Times New Roman" w:hAnsi="Times New Roman" w:cs="Times New Roman"/>
          <w:b/>
          <w:bCs/>
          <w:i/>
          <w:iCs/>
        </w:rPr>
      </w:pPr>
    </w:p>
    <w:p w:rsidR="00A657A5" w:rsidRPr="00767C04" w:rsidRDefault="00A657A5" w:rsidP="00A657A5">
      <w:pPr>
        <w:pStyle w:val="Default"/>
        <w:numPr>
          <w:ilvl w:val="0"/>
          <w:numId w:val="8"/>
        </w:numPr>
        <w:jc w:val="both"/>
        <w:rPr>
          <w:rFonts w:ascii="Times New Roman" w:hAnsi="Times New Roman" w:cs="Times New Roman"/>
          <w:b/>
          <w:bCs/>
          <w:smallCaps/>
          <w:u w:val="single"/>
        </w:rPr>
      </w:pPr>
      <w:r>
        <w:rPr>
          <w:rFonts w:ascii="Times New Roman" w:hAnsi="Times New Roman" w:cs="Times New Roman"/>
          <w:b/>
          <w:bCs/>
          <w:smallCaps/>
          <w:u w:val="single"/>
        </w:rPr>
        <w:t>Délibération pour le choix du</w:t>
      </w:r>
      <w:r w:rsidRPr="00767C04">
        <w:rPr>
          <w:rFonts w:ascii="Times New Roman" w:hAnsi="Times New Roman" w:cs="Times New Roman"/>
          <w:b/>
          <w:bCs/>
          <w:smallCaps/>
          <w:u w:val="single"/>
        </w:rPr>
        <w:t xml:space="preserve"> cabinet </w:t>
      </w:r>
      <w:r>
        <w:rPr>
          <w:rFonts w:ascii="Times New Roman" w:hAnsi="Times New Roman" w:cs="Times New Roman"/>
          <w:b/>
          <w:bCs/>
          <w:smallCaps/>
          <w:u w:val="single"/>
        </w:rPr>
        <w:t>d’études– diagnostic amiante avant travaux</w:t>
      </w:r>
      <w:r w:rsidRPr="00767C04">
        <w:rPr>
          <w:rFonts w:ascii="Times New Roman" w:hAnsi="Times New Roman" w:cs="Times New Roman"/>
          <w:b/>
          <w:bCs/>
          <w:smallCaps/>
          <w:u w:val="single"/>
        </w:rPr>
        <w:t xml:space="preserve"> pour la réhabilitation et l’extension du groupe scolaire</w:t>
      </w:r>
    </w:p>
    <w:p w:rsidR="008E34DF" w:rsidRPr="003B67AD" w:rsidRDefault="008E34DF" w:rsidP="001936A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657A5" w:rsidRPr="00A657A5" w:rsidRDefault="00A657A5" w:rsidP="001936AE">
      <w:pPr>
        <w:pStyle w:val="Normal0"/>
        <w:jc w:val="both"/>
        <w:rPr>
          <w:rFonts w:ascii="Times New Roman" w:hAnsi="Times New Roman" w:cs="Times New Roman"/>
        </w:rPr>
      </w:pPr>
      <w:r w:rsidRPr="00A657A5">
        <w:rPr>
          <w:rFonts w:ascii="Times New Roman" w:hAnsi="Times New Roman" w:cs="Times New Roman"/>
        </w:rPr>
        <w:t>La présente délibération a pour objet la désignation d'un cabinet d’études pour la mission diagnostic amiante avant travaux dans le cadre de la « réhabilitation et l’extension du groupe scolaire ».</w:t>
      </w:r>
    </w:p>
    <w:p w:rsid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t xml:space="preserve">Afin de pouvoir désigner ce cabinet, une consultation a été lancée le 20 janvier 2017. </w:t>
      </w:r>
    </w:p>
    <w:p w:rsidR="001936AE" w:rsidRPr="00A657A5" w:rsidRDefault="001936AE"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A657A5" w:rsidRP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t>2 bureaux diagnostiqueurs ont retourné une offre et la proposition jugée comme étant la mieux-disante est celle de E</w:t>
      </w:r>
      <w:bookmarkStart w:id="0" w:name="_GoBack"/>
      <w:bookmarkEnd w:id="0"/>
      <w:r w:rsidRPr="00A657A5">
        <w:rPr>
          <w:rFonts w:ascii="Times New Roman" w:hAnsi="Times New Roman" w:cs="Times New Roman"/>
          <w:sz w:val="24"/>
          <w:szCs w:val="24"/>
        </w:rPr>
        <w:t>TB ENVIRONNEMENT pour un montant de 3 570,00 € H.T., soit 4 284,00 € T.T.C.</w:t>
      </w:r>
    </w:p>
    <w:p w:rsidR="00A657A5" w:rsidRPr="00A657A5" w:rsidRDefault="00A657A5" w:rsidP="001936AE">
      <w:pPr>
        <w:widowControl w:val="0"/>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lastRenderedPageBreak/>
        <w:t>Madame le Maire propose donc de retenir ETB ENVIRONNEMENT pour assurer la mission diagnostic amiante avant travaux pour la « réhabilitation et l’extension du groupe scolaire » à Fiac.</w:t>
      </w:r>
    </w:p>
    <w:p w:rsidR="00A657A5" w:rsidRPr="00A657A5" w:rsidRDefault="00A657A5" w:rsidP="001936AE">
      <w:pPr>
        <w:widowControl w:val="0"/>
        <w:autoSpaceDE w:val="0"/>
        <w:autoSpaceDN w:val="0"/>
        <w:adjustRightInd w:val="0"/>
        <w:spacing w:after="0" w:line="240" w:lineRule="auto"/>
        <w:jc w:val="both"/>
        <w:rPr>
          <w:rFonts w:ascii="Times New Roman" w:hAnsi="Times New Roman" w:cs="Times New Roman"/>
          <w:sz w:val="24"/>
          <w:szCs w:val="24"/>
        </w:rPr>
      </w:pPr>
    </w:p>
    <w:p w:rsidR="00A657A5" w:rsidRPr="00A657A5" w:rsidRDefault="00A657A5" w:rsidP="001936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A657A5">
        <w:rPr>
          <w:rFonts w:ascii="Times New Roman" w:hAnsi="Times New Roman" w:cs="Times New Roman"/>
          <w:sz w:val="24"/>
          <w:szCs w:val="24"/>
        </w:rPr>
        <w:t>Après en avoir délibéré, le Conseil Municipal, à</w:t>
      </w:r>
      <w:r w:rsidR="00D63ED9">
        <w:rPr>
          <w:rFonts w:ascii="Times New Roman" w:hAnsi="Times New Roman" w:cs="Times New Roman"/>
          <w:sz w:val="24"/>
          <w:szCs w:val="24"/>
        </w:rPr>
        <w:t xml:space="preserve"> 10 voix pour et 4 voix contre, </w:t>
      </w:r>
      <w:r w:rsidRPr="00A657A5">
        <w:rPr>
          <w:rFonts w:ascii="Times New Roman" w:hAnsi="Times New Roman" w:cs="Times New Roman"/>
          <w:sz w:val="24"/>
          <w:szCs w:val="24"/>
        </w:rPr>
        <w:t>attribue à ETB ENVIRONNEMENT la mission diagnostic amiante avant travaux pour « la Réhabilitation et l’Extension du groupe scolaire » pour un montant de 3 570,00 € HT, soit 4 284,00 € T.T.C.</w:t>
      </w:r>
      <w:r w:rsidR="00D63ED9">
        <w:rPr>
          <w:rFonts w:ascii="Times New Roman" w:hAnsi="Times New Roman" w:cs="Times New Roman"/>
          <w:sz w:val="24"/>
          <w:szCs w:val="24"/>
        </w:rPr>
        <w:t xml:space="preserve">, </w:t>
      </w:r>
      <w:r w:rsidRPr="00A657A5">
        <w:rPr>
          <w:rFonts w:ascii="Times New Roman" w:hAnsi="Times New Roman" w:cs="Times New Roman"/>
          <w:sz w:val="24"/>
          <w:szCs w:val="24"/>
        </w:rPr>
        <w:t xml:space="preserve">autorise Madame le Maire à signer tous les </w:t>
      </w:r>
      <w:r w:rsidR="00D63ED9">
        <w:rPr>
          <w:rFonts w:ascii="Times New Roman" w:hAnsi="Times New Roman" w:cs="Times New Roman"/>
          <w:sz w:val="24"/>
          <w:szCs w:val="24"/>
        </w:rPr>
        <w:t xml:space="preserve">documents relatifs à ce dossier et </w:t>
      </w:r>
      <w:r w:rsidRPr="00A657A5">
        <w:rPr>
          <w:rFonts w:ascii="Times New Roman" w:hAnsi="Times New Roman" w:cs="Times New Roman"/>
          <w:sz w:val="24"/>
          <w:szCs w:val="24"/>
        </w:rPr>
        <w:t>dit que les crédits nécessaires à la dépense seront inscrits au Budget 2017.</w:t>
      </w:r>
    </w:p>
    <w:p w:rsidR="008E34DF" w:rsidRPr="008E34DF" w:rsidRDefault="008E34DF" w:rsidP="001936AE">
      <w:pPr>
        <w:widowControl w:val="0"/>
        <w:autoSpaceDE w:val="0"/>
        <w:autoSpaceDN w:val="0"/>
        <w:adjustRightInd w:val="0"/>
        <w:spacing w:after="0" w:line="240" w:lineRule="auto"/>
        <w:jc w:val="both"/>
        <w:rPr>
          <w:rFonts w:ascii="Times New Roman" w:hAnsi="Times New Roman" w:cs="Times New Roman"/>
          <w:sz w:val="24"/>
          <w:szCs w:val="24"/>
        </w:rPr>
      </w:pPr>
    </w:p>
    <w:p w:rsidR="00630269" w:rsidRPr="003B67AD" w:rsidRDefault="00630269" w:rsidP="001936AE">
      <w:pPr>
        <w:pStyle w:val="Standard"/>
        <w:jc w:val="both"/>
        <w:rPr>
          <w:rFonts w:ascii="Times New Roman" w:hAnsi="Times New Roman" w:cs="Times New Roman"/>
          <w:b/>
          <w:bCs/>
          <w:i/>
          <w:iCs/>
        </w:rPr>
      </w:pPr>
      <w:r w:rsidRPr="003B67AD">
        <w:rPr>
          <w:rFonts w:ascii="Times New Roman" w:hAnsi="Times New Roman" w:cs="Times New Roman"/>
          <w:b/>
          <w:bCs/>
          <w:i/>
          <w:iCs/>
        </w:rPr>
        <w:t xml:space="preserve">Contre : </w:t>
      </w:r>
      <w:r w:rsidR="00A657A5">
        <w:rPr>
          <w:rFonts w:ascii="Times New Roman" w:hAnsi="Times New Roman" w:cs="Times New Roman"/>
          <w:b/>
          <w:bCs/>
          <w:i/>
          <w:iCs/>
        </w:rPr>
        <w:t>4</w:t>
      </w:r>
      <w:r w:rsidR="00A657A5">
        <w:rPr>
          <w:rFonts w:ascii="Times New Roman" w:hAnsi="Times New Roman" w:cs="Times New Roman"/>
          <w:b/>
          <w:bCs/>
          <w:i/>
          <w:iCs/>
        </w:rPr>
        <w:tab/>
      </w:r>
      <w:r w:rsidR="00A657A5">
        <w:rPr>
          <w:rFonts w:ascii="Times New Roman" w:hAnsi="Times New Roman" w:cs="Times New Roman"/>
          <w:b/>
          <w:bCs/>
          <w:i/>
          <w:iCs/>
        </w:rPr>
        <w:tab/>
      </w:r>
      <w:r w:rsidR="00A657A5">
        <w:rPr>
          <w:rFonts w:ascii="Times New Roman" w:hAnsi="Times New Roman" w:cs="Times New Roman"/>
          <w:b/>
          <w:bCs/>
          <w:i/>
          <w:iCs/>
        </w:rPr>
        <w:tab/>
      </w:r>
      <w:r w:rsidRPr="003B67AD">
        <w:rPr>
          <w:rFonts w:ascii="Times New Roman" w:hAnsi="Times New Roman" w:cs="Times New Roman"/>
          <w:b/>
          <w:bCs/>
          <w:i/>
          <w:iCs/>
        </w:rPr>
        <w:t>Pour : 10</w:t>
      </w:r>
      <w:r>
        <w:rPr>
          <w:rFonts w:ascii="Times New Roman" w:hAnsi="Times New Roman" w:cs="Times New Roman"/>
          <w:b/>
          <w:bCs/>
          <w:i/>
          <w:iCs/>
        </w:rPr>
        <w:t xml:space="preserve"> </w:t>
      </w:r>
      <w:r w:rsidR="00A657A5">
        <w:rPr>
          <w:rFonts w:ascii="Times New Roman" w:hAnsi="Times New Roman" w:cs="Times New Roman"/>
          <w:b/>
          <w:bCs/>
          <w:i/>
          <w:iCs/>
        </w:rPr>
        <w:tab/>
      </w:r>
      <w:r w:rsidR="00A657A5">
        <w:rPr>
          <w:rFonts w:ascii="Times New Roman" w:hAnsi="Times New Roman" w:cs="Times New Roman"/>
          <w:b/>
          <w:bCs/>
          <w:i/>
          <w:iCs/>
        </w:rPr>
        <w:tab/>
      </w:r>
      <w:r w:rsidR="00A657A5">
        <w:rPr>
          <w:rFonts w:ascii="Times New Roman" w:hAnsi="Times New Roman" w:cs="Times New Roman"/>
          <w:b/>
          <w:bCs/>
          <w:i/>
          <w:iCs/>
        </w:rPr>
        <w:tab/>
      </w:r>
      <w:r w:rsidRPr="003B67AD">
        <w:rPr>
          <w:rFonts w:ascii="Times New Roman" w:hAnsi="Times New Roman" w:cs="Times New Roman"/>
          <w:b/>
          <w:bCs/>
          <w:i/>
          <w:iCs/>
        </w:rPr>
        <w:t>Abstention : 0</w:t>
      </w:r>
    </w:p>
    <w:p w:rsidR="00913308" w:rsidRDefault="00913308" w:rsidP="001936AE">
      <w:pPr>
        <w:autoSpaceDE w:val="0"/>
        <w:autoSpaceDN w:val="0"/>
        <w:adjustRightInd w:val="0"/>
        <w:spacing w:after="0" w:line="240" w:lineRule="auto"/>
        <w:jc w:val="both"/>
        <w:rPr>
          <w:rFonts w:ascii="Times New Roman" w:hAnsi="Times New Roman" w:cs="Times New Roman"/>
          <w:b/>
          <w:smallCaps/>
          <w:sz w:val="24"/>
          <w:szCs w:val="24"/>
          <w:u w:val="single"/>
        </w:rPr>
      </w:pPr>
    </w:p>
    <w:p w:rsidR="00CA3740" w:rsidRPr="001E30F5" w:rsidRDefault="001E30F5" w:rsidP="001E30F5">
      <w:pPr>
        <w:pStyle w:val="Paragraphedeliste"/>
        <w:numPr>
          <w:ilvl w:val="0"/>
          <w:numId w:val="8"/>
        </w:numPr>
        <w:autoSpaceDE w:val="0"/>
        <w:autoSpaceDN w:val="0"/>
        <w:adjustRightInd w:val="0"/>
        <w:spacing w:after="0"/>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Transfert de compétence « Eclairage Public », au SDET</w:t>
      </w:r>
    </w:p>
    <w:p w:rsidR="00CA3740" w:rsidRDefault="00CA3740" w:rsidP="0016462F">
      <w:pPr>
        <w:spacing w:after="0" w:line="240" w:lineRule="auto"/>
        <w:jc w:val="both"/>
        <w:rPr>
          <w:rFonts w:ascii="Times New Roman" w:hAnsi="Times New Roman" w:cs="Times New Roman"/>
          <w:sz w:val="24"/>
          <w:szCs w:val="24"/>
        </w:rPr>
      </w:pPr>
    </w:p>
    <w:p w:rsidR="00D63ED9" w:rsidRDefault="006546A8" w:rsidP="00654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Une présentation est faite des 2 propositions du </w:t>
      </w:r>
      <w:r w:rsidRPr="001E30F5">
        <w:rPr>
          <w:rFonts w:ascii="Times New Roman" w:hAnsi="Times New Roman" w:cs="Times New Roman"/>
          <w:sz w:val="24"/>
          <w:szCs w:val="24"/>
        </w:rPr>
        <w:t>Syndicat Départemental d’Energie du Tarn (SDET</w:t>
      </w:r>
      <w:r>
        <w:rPr>
          <w:rFonts w:ascii="Times New Roman" w:hAnsi="Times New Roman" w:cs="Times New Roman"/>
          <w:sz w:val="24"/>
          <w:szCs w:val="24"/>
        </w:rPr>
        <w:t>).</w:t>
      </w:r>
    </w:p>
    <w:p w:rsidR="006546A8" w:rsidRDefault="006546A8" w:rsidP="006546A8">
      <w:pPr>
        <w:pStyle w:val="Paragraphedeliste"/>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6546A8">
        <w:rPr>
          <w:rFonts w:ascii="Times New Roman" w:hAnsi="Times New Roman" w:cs="Times New Roman"/>
          <w:sz w:val="24"/>
          <w:szCs w:val="24"/>
          <w:vertAlign w:val="superscript"/>
        </w:rPr>
        <w:t>ère</w:t>
      </w:r>
      <w:r>
        <w:rPr>
          <w:rFonts w:ascii="Times New Roman" w:hAnsi="Times New Roman" w:cs="Times New Roman"/>
          <w:sz w:val="24"/>
          <w:szCs w:val="24"/>
        </w:rPr>
        <w:t xml:space="preserve"> option : le SDET assure l’entretien, les améliorations et les économies d’énergie de l’éclairage public installé. Cette option coûte 15 à 20€ par point lumineux entretenus et par an. Les subventions sur les nouvelles installations sont de 70%.</w:t>
      </w:r>
    </w:p>
    <w:p w:rsidR="006546A8" w:rsidRPr="006546A8" w:rsidRDefault="006546A8" w:rsidP="006546A8">
      <w:pPr>
        <w:spacing w:after="0" w:line="240" w:lineRule="auto"/>
        <w:jc w:val="both"/>
        <w:rPr>
          <w:rFonts w:ascii="Times New Roman" w:hAnsi="Times New Roman" w:cs="Times New Roman"/>
          <w:sz w:val="24"/>
          <w:szCs w:val="24"/>
        </w:rPr>
      </w:pPr>
    </w:p>
    <w:p w:rsidR="006546A8" w:rsidRDefault="006546A8" w:rsidP="006546A8">
      <w:pPr>
        <w:pStyle w:val="Paragraphedeliste"/>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546A8">
        <w:rPr>
          <w:rFonts w:ascii="Times New Roman" w:hAnsi="Times New Roman" w:cs="Times New Roman"/>
          <w:sz w:val="24"/>
          <w:szCs w:val="24"/>
          <w:vertAlign w:val="superscript"/>
        </w:rPr>
        <w:t>ème</w:t>
      </w:r>
      <w:r>
        <w:rPr>
          <w:rFonts w:ascii="Times New Roman" w:hAnsi="Times New Roman" w:cs="Times New Roman"/>
          <w:sz w:val="24"/>
          <w:szCs w:val="24"/>
        </w:rPr>
        <w:t xml:space="preserve"> option : la municipalité conserve l’entretien de son éclairage. Les subventions sur les nouvelles installations sont de 20% (et jusqu’à 40% dans certaines conditions).</w:t>
      </w:r>
    </w:p>
    <w:p w:rsidR="006546A8" w:rsidRDefault="006546A8" w:rsidP="006546A8">
      <w:pPr>
        <w:spacing w:after="0" w:line="240" w:lineRule="auto"/>
        <w:jc w:val="both"/>
        <w:rPr>
          <w:rFonts w:ascii="Times New Roman" w:hAnsi="Times New Roman" w:cs="Times New Roman"/>
          <w:sz w:val="24"/>
          <w:szCs w:val="24"/>
        </w:rPr>
      </w:pPr>
    </w:p>
    <w:p w:rsidR="00D63ED9" w:rsidRP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Vu les dispositions du Code Général des Collectivités Territoriales,</w:t>
      </w:r>
    </w:p>
    <w:p w:rsidR="00D63ED9" w:rsidRP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 xml:space="preserve">Vu l’arrêté inter préfectoral en date du 3 octobre 2016 portant modification des statuts du </w:t>
      </w:r>
      <w:r>
        <w:rPr>
          <w:rFonts w:ascii="Times New Roman" w:hAnsi="Times New Roman" w:cs="Times New Roman"/>
          <w:sz w:val="24"/>
          <w:szCs w:val="24"/>
        </w:rPr>
        <w:t>-</w:t>
      </w:r>
      <w:r w:rsidR="00D63ED9" w:rsidRPr="001E30F5">
        <w:rPr>
          <w:rFonts w:ascii="Times New Roman" w:hAnsi="Times New Roman" w:cs="Times New Roman"/>
          <w:sz w:val="24"/>
          <w:szCs w:val="24"/>
        </w:rPr>
        <w:t>Syndicat Départemental d’Energie du Tarn (SDET),</w:t>
      </w:r>
    </w:p>
    <w:p w:rsidR="00D63ED9" w:rsidRP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Vu les statuts du SDET, notamment ses articles 4-2-4 et 6,</w:t>
      </w:r>
    </w:p>
    <w:p w:rsidR="00D63ED9" w:rsidRP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 xml:space="preserve">Vu les conditions techniques et administratives du transfert de la compétence en matière d’éclairage public, </w:t>
      </w:r>
    </w:p>
    <w:p w:rsidR="00D63ED9" w:rsidRP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Vu le règlement d’intervention du SDET fixant les règles de participation des</w:t>
      </w:r>
      <w:r>
        <w:rPr>
          <w:rFonts w:ascii="Times New Roman" w:hAnsi="Times New Roman" w:cs="Times New Roman"/>
          <w:sz w:val="24"/>
          <w:szCs w:val="24"/>
        </w:rPr>
        <w:t xml:space="preserve"> </w:t>
      </w:r>
      <w:r w:rsidR="00D63ED9" w:rsidRPr="001E30F5">
        <w:rPr>
          <w:rFonts w:ascii="Times New Roman" w:hAnsi="Times New Roman" w:cs="Times New Roman"/>
          <w:sz w:val="24"/>
          <w:szCs w:val="24"/>
        </w:rPr>
        <w:t>communes membres et indiquant que celles-ci peuvent être révisées par délibération du Comité Syndical du SDET,</w:t>
      </w:r>
    </w:p>
    <w:p w:rsidR="00D63ED9" w:rsidRPr="001E30F5" w:rsidRDefault="00D63ED9"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7" w:hanging="567"/>
        <w:jc w:val="both"/>
        <w:rPr>
          <w:rFonts w:ascii="Times New Roman" w:hAnsi="Times New Roman" w:cs="Times New Roman"/>
          <w:sz w:val="24"/>
          <w:szCs w:val="24"/>
        </w:rPr>
      </w:pPr>
    </w:p>
    <w:p w:rsidR="00D63ED9" w:rsidRP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Considérant que le transfert des compétences facultatives requiert une délibération de la commune en application de l’article 6 des statuts,</w:t>
      </w:r>
    </w:p>
    <w:p w:rsid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p>
    <w:p w:rsidR="00D63ED9"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 xml:space="preserve">Considérant que l’article 4-2-4 des statuts permet au SDET « D’exercer en lieu et place des personnes publiques membres, sur leur demande, la compétence éclairage public. </w:t>
      </w:r>
    </w:p>
    <w:p w:rsidR="001E30F5" w:rsidRP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p>
    <w:p w:rsidR="00D63ED9" w:rsidRPr="001E30F5" w:rsidRDefault="001E30F5" w:rsidP="006546A8">
      <w:p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Considérant qu’en application des dispositions de l’article L 1321-9 du CGCT, les personnes publiques peuvent choisir :</w:t>
      </w:r>
    </w:p>
    <w:p w:rsidR="00D63ED9" w:rsidRPr="001E30F5" w:rsidRDefault="00D63ED9" w:rsidP="006546A8">
      <w:pPr>
        <w:numPr>
          <w:ilvl w:val="0"/>
          <w:numId w:val="9"/>
        </w:numPr>
        <w:tabs>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709" w:hanging="567"/>
        <w:jc w:val="both"/>
        <w:rPr>
          <w:rFonts w:ascii="Times New Roman" w:hAnsi="Times New Roman" w:cs="Times New Roman"/>
          <w:sz w:val="24"/>
          <w:szCs w:val="24"/>
        </w:rPr>
      </w:pPr>
      <w:r w:rsidRPr="001E30F5">
        <w:rPr>
          <w:rFonts w:ascii="Times New Roman" w:hAnsi="Times New Roman" w:cs="Times New Roman"/>
          <w:sz w:val="24"/>
          <w:szCs w:val="24"/>
        </w:rPr>
        <w:t>De transférer la totalité de la compétence (option 1),</w:t>
      </w:r>
    </w:p>
    <w:p w:rsidR="00D63ED9" w:rsidRPr="001E30F5" w:rsidRDefault="00D63ED9" w:rsidP="006546A8">
      <w:pPr>
        <w:numPr>
          <w:ilvl w:val="0"/>
          <w:numId w:val="9"/>
        </w:numPr>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709" w:hanging="566"/>
        <w:jc w:val="both"/>
        <w:rPr>
          <w:rFonts w:ascii="Times New Roman" w:hAnsi="Times New Roman" w:cs="Times New Roman"/>
          <w:sz w:val="24"/>
          <w:szCs w:val="24"/>
        </w:rPr>
      </w:pPr>
      <w:r w:rsidRPr="001E30F5">
        <w:rPr>
          <w:rFonts w:ascii="Times New Roman" w:hAnsi="Times New Roman" w:cs="Times New Roman"/>
          <w:sz w:val="24"/>
          <w:szCs w:val="24"/>
        </w:rPr>
        <w:t>De conserver la partie de la compétence relative aux travaux de maintenance sur le réseau d’éclairage public. Dans ce cas, l’intervention du Syndicat se fait dans le respect des choix urbanistiques et d’aménagement de l’adhérent (option 2).</w:t>
      </w:r>
    </w:p>
    <w:p w:rsidR="001E30F5" w:rsidRDefault="001E30F5" w:rsidP="006546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D63ED9" w:rsidRPr="001E30F5" w:rsidRDefault="001E30F5" w:rsidP="006546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Considérant l’article 5721-6-1 du CGCT qui stipule que dans le cadre d’un transfert de compétence, les installations d’éclairage restent la propriété de la collectivité et sont mises, à titre gratuit, à la disposition du Syndicat pour lui permettre d’exercer la compétence transférée</w:t>
      </w:r>
    </w:p>
    <w:p w:rsidR="001E30F5" w:rsidRDefault="001E30F5" w:rsidP="006546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D63ED9" w:rsidRPr="001E30F5" w:rsidRDefault="001E30F5" w:rsidP="006546A8">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63ED9" w:rsidRPr="001E30F5">
        <w:rPr>
          <w:rFonts w:ascii="Times New Roman" w:hAnsi="Times New Roman" w:cs="Times New Roman"/>
          <w:sz w:val="24"/>
          <w:szCs w:val="24"/>
        </w:rPr>
        <w:t>Considérant que les communes gèrent et assument directement la fourniture d’électricité relative à l’éclairage public,</w:t>
      </w:r>
    </w:p>
    <w:p w:rsidR="001E30F5" w:rsidRDefault="001E30F5" w:rsidP="00654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D63ED9" w:rsidRPr="001E30F5" w:rsidRDefault="00D63ED9" w:rsidP="00654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E30F5">
        <w:rPr>
          <w:rFonts w:ascii="Times New Roman" w:hAnsi="Times New Roman" w:cs="Times New Roman"/>
          <w:sz w:val="24"/>
          <w:szCs w:val="24"/>
        </w:rPr>
        <w:t>Madame le Maire demande, au vu des éléments qui précèdent, aux membres du Conseil Municipal de se prononcer sur le transfert de ladite compétence en matière d’éclairage public ainsi que sur les options proposées.</w:t>
      </w:r>
    </w:p>
    <w:p w:rsidR="00D63ED9" w:rsidRPr="001E30F5" w:rsidRDefault="00D63ED9" w:rsidP="00654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D63ED9" w:rsidRPr="001E30F5" w:rsidRDefault="00D63ED9" w:rsidP="006546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1E30F5">
        <w:rPr>
          <w:rFonts w:ascii="Times New Roman" w:hAnsi="Times New Roman" w:cs="Times New Roman"/>
          <w:sz w:val="24"/>
          <w:szCs w:val="24"/>
        </w:rPr>
        <w:t xml:space="preserve">Après en avoir délibéré à </w:t>
      </w:r>
      <w:r w:rsidR="001E30F5">
        <w:rPr>
          <w:rFonts w:ascii="Times New Roman" w:hAnsi="Times New Roman" w:cs="Times New Roman"/>
          <w:sz w:val="24"/>
          <w:szCs w:val="24"/>
        </w:rPr>
        <w:t>l’unanimité</w:t>
      </w:r>
      <w:r w:rsidRPr="001E30F5">
        <w:rPr>
          <w:rFonts w:ascii="Times New Roman" w:hAnsi="Times New Roman" w:cs="Times New Roman"/>
          <w:sz w:val="24"/>
          <w:szCs w:val="24"/>
        </w:rPr>
        <w:t xml:space="preserve">, le Conseil Municipal : </w:t>
      </w:r>
    </w:p>
    <w:p w:rsidR="00D63ED9" w:rsidRPr="001E30F5" w:rsidRDefault="00D63ED9" w:rsidP="006546A8">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60"/>
        <w:jc w:val="both"/>
        <w:rPr>
          <w:rFonts w:ascii="Times New Roman" w:hAnsi="Times New Roman" w:cs="Times New Roman"/>
          <w:sz w:val="24"/>
          <w:szCs w:val="24"/>
        </w:rPr>
      </w:pPr>
    </w:p>
    <w:p w:rsidR="00D63ED9" w:rsidRPr="001E30F5" w:rsidRDefault="00D63ED9" w:rsidP="006546A8">
      <w:pPr>
        <w:numPr>
          <w:ilvl w:val="0"/>
          <w:numId w:val="10"/>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sz w:val="24"/>
          <w:szCs w:val="24"/>
        </w:rPr>
      </w:pPr>
      <w:r w:rsidRPr="001E30F5">
        <w:rPr>
          <w:rFonts w:ascii="Times New Roman" w:hAnsi="Times New Roman" w:cs="Times New Roman"/>
          <w:sz w:val="24"/>
          <w:szCs w:val="24"/>
        </w:rPr>
        <w:t>Prend acte et valide les conditions techniques, administratives et le règlement d’intervention du transfert de la compétence en matière d’éclairage public, contenues dans le document présenté,</w:t>
      </w:r>
    </w:p>
    <w:p w:rsidR="00D63ED9" w:rsidRPr="00913308" w:rsidRDefault="00D63ED9" w:rsidP="006546A8">
      <w:pPr>
        <w:numPr>
          <w:ilvl w:val="0"/>
          <w:numId w:val="10"/>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i/>
          <w:iCs/>
          <w:sz w:val="24"/>
          <w:szCs w:val="24"/>
        </w:rPr>
      </w:pPr>
      <w:r w:rsidRPr="001E30F5">
        <w:rPr>
          <w:rFonts w:ascii="Times New Roman" w:hAnsi="Times New Roman" w:cs="Times New Roman"/>
          <w:sz w:val="24"/>
          <w:szCs w:val="24"/>
        </w:rPr>
        <w:t xml:space="preserve">Décide de transférer au SDET, </w:t>
      </w:r>
      <w:r w:rsidRPr="006546A8">
        <w:rPr>
          <w:rFonts w:ascii="Times New Roman" w:hAnsi="Times New Roman" w:cs="Times New Roman"/>
          <w:sz w:val="24"/>
          <w:szCs w:val="24"/>
        </w:rPr>
        <w:t xml:space="preserve">à compter du </w:t>
      </w:r>
      <w:r w:rsidR="006546A8">
        <w:rPr>
          <w:rFonts w:ascii="Times New Roman" w:hAnsi="Times New Roman" w:cs="Times New Roman"/>
          <w:sz w:val="24"/>
          <w:szCs w:val="24"/>
        </w:rPr>
        <w:t>10 février 2017</w:t>
      </w:r>
      <w:r w:rsidRPr="006546A8">
        <w:rPr>
          <w:rFonts w:ascii="Times New Roman" w:hAnsi="Times New Roman" w:cs="Times New Roman"/>
          <w:sz w:val="24"/>
          <w:szCs w:val="24"/>
        </w:rPr>
        <w:t>,</w:t>
      </w:r>
      <w:r w:rsidRPr="001E30F5">
        <w:rPr>
          <w:rFonts w:ascii="Times New Roman" w:hAnsi="Times New Roman" w:cs="Times New Roman"/>
          <w:sz w:val="24"/>
          <w:szCs w:val="24"/>
        </w:rPr>
        <w:t xml:space="preserve"> la compétence « éclairage public » selon l’option </w:t>
      </w:r>
      <w:r w:rsidR="001E30F5">
        <w:rPr>
          <w:rFonts w:ascii="Times New Roman" w:hAnsi="Times New Roman" w:cs="Times New Roman"/>
          <w:sz w:val="24"/>
          <w:szCs w:val="24"/>
        </w:rPr>
        <w:t>1</w:t>
      </w:r>
      <w:r w:rsidRPr="001E30F5">
        <w:rPr>
          <w:rFonts w:ascii="Times New Roman" w:hAnsi="Times New Roman" w:cs="Times New Roman"/>
          <w:sz w:val="24"/>
          <w:szCs w:val="24"/>
        </w:rPr>
        <w:t xml:space="preserve"> conformément à l’article 4-2-4 des statuts du SDET,</w:t>
      </w:r>
    </w:p>
    <w:p w:rsidR="001E30F5" w:rsidRDefault="00913308" w:rsidP="006546A8">
      <w:pPr>
        <w:numPr>
          <w:ilvl w:val="0"/>
          <w:numId w:val="10"/>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sz w:val="24"/>
          <w:szCs w:val="24"/>
        </w:rPr>
      </w:pPr>
      <w:r w:rsidRPr="00913308">
        <w:rPr>
          <w:rFonts w:ascii="Times New Roman" w:hAnsi="Times New Roman" w:cs="Times New Roman"/>
          <w:sz w:val="24"/>
          <w:szCs w:val="24"/>
        </w:rPr>
        <w:t>D</w:t>
      </w:r>
      <w:r w:rsidR="00D63ED9" w:rsidRPr="00913308">
        <w:rPr>
          <w:rFonts w:ascii="Times New Roman" w:hAnsi="Times New Roman" w:cs="Times New Roman"/>
          <w:sz w:val="24"/>
          <w:szCs w:val="24"/>
        </w:rPr>
        <w:t>écide d’inscrire annuellement les dépenses correspondantes au budget municipal</w:t>
      </w:r>
      <w:r w:rsidR="001E30F5" w:rsidRPr="00913308">
        <w:rPr>
          <w:rFonts w:ascii="Times New Roman" w:hAnsi="Times New Roman" w:cs="Times New Roman"/>
          <w:sz w:val="24"/>
          <w:szCs w:val="24"/>
        </w:rPr>
        <w:t>.</w:t>
      </w:r>
    </w:p>
    <w:p w:rsidR="00913308" w:rsidRPr="00913308" w:rsidRDefault="00913308" w:rsidP="006546A8">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jc w:val="both"/>
        <w:rPr>
          <w:rFonts w:ascii="Times New Roman" w:hAnsi="Times New Roman" w:cs="Times New Roman"/>
          <w:sz w:val="24"/>
          <w:szCs w:val="24"/>
        </w:rPr>
      </w:pPr>
    </w:p>
    <w:p w:rsidR="006546A8" w:rsidRPr="00D63ED9" w:rsidRDefault="006546A8" w:rsidP="006546A8">
      <w:pPr>
        <w:pStyle w:val="Standard"/>
        <w:jc w:val="both"/>
        <w:rPr>
          <w:rFonts w:ascii="Times New Roman" w:hAnsi="Times New Roman" w:cs="Times New Roman"/>
          <w:b/>
          <w:bCs/>
          <w:i/>
          <w:iCs/>
        </w:rPr>
      </w:pPr>
      <w:r w:rsidRPr="00D63ED9">
        <w:rPr>
          <w:rFonts w:ascii="Times New Roman" w:hAnsi="Times New Roman" w:cs="Times New Roman"/>
          <w:b/>
          <w:bCs/>
          <w:i/>
          <w:iCs/>
        </w:rPr>
        <w:t>Contre : 0</w:t>
      </w:r>
      <w:r w:rsidRPr="00D63ED9">
        <w:rPr>
          <w:rFonts w:ascii="Times New Roman" w:hAnsi="Times New Roman" w:cs="Times New Roman"/>
          <w:b/>
          <w:bCs/>
          <w:i/>
          <w:iCs/>
        </w:rPr>
        <w:tab/>
      </w:r>
      <w:r w:rsidRPr="00D63ED9">
        <w:rPr>
          <w:rFonts w:ascii="Times New Roman" w:hAnsi="Times New Roman" w:cs="Times New Roman"/>
          <w:b/>
          <w:bCs/>
          <w:i/>
          <w:iCs/>
        </w:rPr>
        <w:tab/>
      </w:r>
      <w:r w:rsidRPr="00D63ED9">
        <w:rPr>
          <w:rFonts w:ascii="Times New Roman" w:hAnsi="Times New Roman" w:cs="Times New Roman"/>
          <w:b/>
          <w:bCs/>
          <w:i/>
          <w:iCs/>
        </w:rPr>
        <w:tab/>
        <w:t xml:space="preserve">Pour : 14 </w:t>
      </w:r>
      <w:r w:rsidRPr="00D63ED9">
        <w:rPr>
          <w:rFonts w:ascii="Times New Roman" w:hAnsi="Times New Roman" w:cs="Times New Roman"/>
          <w:b/>
          <w:bCs/>
          <w:i/>
          <w:iCs/>
        </w:rPr>
        <w:tab/>
      </w:r>
      <w:r w:rsidRPr="00D63ED9">
        <w:rPr>
          <w:rFonts w:ascii="Times New Roman" w:hAnsi="Times New Roman" w:cs="Times New Roman"/>
          <w:b/>
          <w:bCs/>
          <w:i/>
          <w:iCs/>
        </w:rPr>
        <w:tab/>
      </w:r>
      <w:r w:rsidRPr="00D63ED9">
        <w:rPr>
          <w:rFonts w:ascii="Times New Roman" w:hAnsi="Times New Roman" w:cs="Times New Roman"/>
          <w:b/>
          <w:bCs/>
          <w:i/>
          <w:iCs/>
        </w:rPr>
        <w:tab/>
        <w:t>Abstention : 0</w:t>
      </w:r>
    </w:p>
    <w:p w:rsidR="001E30F5" w:rsidRDefault="001E30F5" w:rsidP="001E30F5">
      <w:pPr>
        <w:spacing w:after="0" w:line="240" w:lineRule="auto"/>
        <w:jc w:val="both"/>
        <w:rPr>
          <w:rFonts w:ascii="Times New Roman" w:hAnsi="Times New Roman" w:cs="Times New Roman"/>
          <w:sz w:val="24"/>
          <w:szCs w:val="24"/>
        </w:rPr>
      </w:pPr>
    </w:p>
    <w:p w:rsidR="006546A8" w:rsidRDefault="006546A8" w:rsidP="001E30F5">
      <w:pPr>
        <w:pStyle w:val="Paragraphedeliste"/>
        <w:numPr>
          <w:ilvl w:val="0"/>
          <w:numId w:val="8"/>
        </w:numPr>
        <w:spacing w:after="0" w:line="240" w:lineRule="auto"/>
        <w:jc w:val="both"/>
        <w:rPr>
          <w:rFonts w:ascii="Times New Roman" w:hAnsi="Times New Roman" w:cs="Times New Roman"/>
          <w:b/>
          <w:smallCaps/>
          <w:sz w:val="24"/>
          <w:szCs w:val="24"/>
          <w:u w:val="single"/>
        </w:rPr>
      </w:pPr>
      <w:r>
        <w:rPr>
          <w:rFonts w:ascii="Times New Roman" w:hAnsi="Times New Roman" w:cs="Times New Roman"/>
          <w:b/>
          <w:smallCaps/>
          <w:sz w:val="24"/>
          <w:szCs w:val="24"/>
          <w:u w:val="single"/>
        </w:rPr>
        <w:t>Multiservices</w:t>
      </w:r>
    </w:p>
    <w:p w:rsidR="006546A8" w:rsidRPr="006546A8" w:rsidRDefault="006546A8" w:rsidP="006546A8">
      <w:pPr>
        <w:spacing w:after="0" w:line="240" w:lineRule="auto"/>
        <w:jc w:val="both"/>
        <w:rPr>
          <w:rFonts w:ascii="Times New Roman" w:hAnsi="Times New Roman" w:cs="Times New Roman"/>
          <w:b/>
          <w:smallCaps/>
          <w:sz w:val="24"/>
          <w:szCs w:val="24"/>
          <w:u w:val="single"/>
        </w:rPr>
      </w:pPr>
    </w:p>
    <w:p w:rsidR="001E30F5" w:rsidRPr="006546A8" w:rsidRDefault="001E30F5" w:rsidP="006546A8">
      <w:pPr>
        <w:pStyle w:val="Paragraphedeliste"/>
        <w:numPr>
          <w:ilvl w:val="1"/>
          <w:numId w:val="18"/>
        </w:numPr>
        <w:spacing w:after="0" w:line="240" w:lineRule="auto"/>
        <w:jc w:val="both"/>
        <w:rPr>
          <w:rFonts w:ascii="Times New Roman" w:hAnsi="Times New Roman" w:cs="Times New Roman"/>
          <w:b/>
          <w:smallCaps/>
          <w:sz w:val="24"/>
          <w:szCs w:val="24"/>
          <w:u w:val="single"/>
        </w:rPr>
      </w:pPr>
      <w:r w:rsidRPr="006546A8">
        <w:rPr>
          <w:rFonts w:ascii="Times New Roman" w:hAnsi="Times New Roman" w:cs="Times New Roman"/>
          <w:b/>
          <w:smallCaps/>
          <w:sz w:val="24"/>
          <w:szCs w:val="24"/>
          <w:u w:val="single"/>
        </w:rPr>
        <w:t>frais d’avocat pour gestion des démarches de la location gérance</w:t>
      </w:r>
    </w:p>
    <w:p w:rsidR="001E30F5" w:rsidRDefault="001E30F5" w:rsidP="001E30F5">
      <w:pPr>
        <w:spacing w:after="0" w:line="240" w:lineRule="auto"/>
        <w:jc w:val="both"/>
        <w:rPr>
          <w:rFonts w:ascii="Times New Roman" w:hAnsi="Times New Roman" w:cs="Times New Roman"/>
          <w:sz w:val="24"/>
          <w:szCs w:val="24"/>
        </w:rPr>
      </w:pPr>
    </w:p>
    <w:p w:rsidR="006546A8" w:rsidRDefault="006546A8" w:rsidP="001E30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vote est reporté lors d’une prochaine séance car les documents sont arrivés trop tard.</w:t>
      </w:r>
    </w:p>
    <w:p w:rsidR="006546A8" w:rsidRDefault="006546A8" w:rsidP="001E30F5">
      <w:pPr>
        <w:spacing w:after="0" w:line="240" w:lineRule="auto"/>
        <w:jc w:val="both"/>
        <w:rPr>
          <w:rFonts w:ascii="Times New Roman" w:hAnsi="Times New Roman" w:cs="Times New Roman"/>
          <w:sz w:val="24"/>
          <w:szCs w:val="24"/>
        </w:rPr>
      </w:pPr>
    </w:p>
    <w:p w:rsidR="006546A8" w:rsidRPr="006546A8" w:rsidRDefault="006546A8" w:rsidP="006546A8">
      <w:pPr>
        <w:pStyle w:val="Paragraphedeliste"/>
        <w:numPr>
          <w:ilvl w:val="1"/>
          <w:numId w:val="18"/>
        </w:numPr>
        <w:spacing w:after="0" w:line="240" w:lineRule="auto"/>
        <w:jc w:val="both"/>
        <w:rPr>
          <w:rFonts w:ascii="Times New Roman" w:hAnsi="Times New Roman" w:cs="Times New Roman"/>
          <w:b/>
          <w:smallCaps/>
          <w:sz w:val="24"/>
          <w:szCs w:val="24"/>
          <w:u w:val="single"/>
        </w:rPr>
      </w:pPr>
      <w:r w:rsidRPr="006546A8">
        <w:rPr>
          <w:rFonts w:ascii="Times New Roman" w:hAnsi="Times New Roman" w:cs="Times New Roman"/>
          <w:b/>
          <w:smallCaps/>
          <w:sz w:val="24"/>
          <w:szCs w:val="24"/>
          <w:u w:val="single"/>
        </w:rPr>
        <w:t xml:space="preserve">Choix du locataire gérant du commerce </w:t>
      </w:r>
    </w:p>
    <w:p w:rsidR="006546A8" w:rsidRPr="001E30F5" w:rsidRDefault="006546A8" w:rsidP="001E30F5">
      <w:pPr>
        <w:spacing w:after="0" w:line="240" w:lineRule="auto"/>
        <w:jc w:val="both"/>
        <w:rPr>
          <w:rFonts w:ascii="Times New Roman" w:hAnsi="Times New Roman" w:cs="Times New Roman"/>
          <w:sz w:val="24"/>
          <w:szCs w:val="24"/>
        </w:rPr>
      </w:pPr>
    </w:p>
    <w:p w:rsidR="00D63ED9" w:rsidRDefault="009F66EB" w:rsidP="00725D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Démarche retenue par l’équipe municipale :</w:t>
      </w:r>
    </w:p>
    <w:p w:rsidR="009F66EB" w:rsidRDefault="009F66EB" w:rsidP="009F66EB">
      <w:pPr>
        <w:pStyle w:val="Paragraphedeliste"/>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Réunion publique en octobre 2016 ;</w:t>
      </w:r>
    </w:p>
    <w:p w:rsidR="009F66EB" w:rsidRDefault="009F66EB" w:rsidP="009F66EB">
      <w:pPr>
        <w:pStyle w:val="Paragraphedeliste"/>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Recensement des « besoins » retenus lors de cette réunion avec publication dans le bulletin municipal et le site internet ;</w:t>
      </w:r>
    </w:p>
    <w:p w:rsidR="009F66EB" w:rsidRDefault="009F66EB" w:rsidP="009F66EB">
      <w:pPr>
        <w:pStyle w:val="Paragraphedeliste"/>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Réunion préparatoire avec élaboration d’un cahier des charges et appel à candidatures ;</w:t>
      </w:r>
    </w:p>
    <w:p w:rsidR="009F66EB" w:rsidRDefault="009F66EB" w:rsidP="009F66EB">
      <w:pPr>
        <w:pStyle w:val="Paragraphedeliste"/>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Rencontre</w:t>
      </w:r>
      <w:r w:rsidR="009767FD">
        <w:rPr>
          <w:rFonts w:ascii="Times New Roman" w:hAnsi="Times New Roman" w:cs="Times New Roman"/>
          <w:sz w:val="24"/>
          <w:szCs w:val="24"/>
        </w:rPr>
        <w:t>s</w:t>
      </w:r>
      <w:r>
        <w:rPr>
          <w:rFonts w:ascii="Times New Roman" w:hAnsi="Times New Roman" w:cs="Times New Roman"/>
          <w:sz w:val="24"/>
          <w:szCs w:val="24"/>
        </w:rPr>
        <w:t xml:space="preserve"> et entretiens avec les candidats.</w:t>
      </w:r>
    </w:p>
    <w:p w:rsidR="009F66EB" w:rsidRDefault="009F66EB" w:rsidP="009F66EB">
      <w:pPr>
        <w:spacing w:after="0" w:line="240" w:lineRule="auto"/>
        <w:jc w:val="both"/>
        <w:rPr>
          <w:rFonts w:ascii="Times New Roman" w:hAnsi="Times New Roman" w:cs="Times New Roman"/>
          <w:sz w:val="24"/>
          <w:szCs w:val="24"/>
        </w:rPr>
      </w:pPr>
    </w:p>
    <w:p w:rsidR="009F66EB" w:rsidRDefault="009F66EB" w:rsidP="009F66EB">
      <w:pPr>
        <w:spacing w:after="0" w:line="240" w:lineRule="auto"/>
        <w:jc w:val="both"/>
        <w:rPr>
          <w:rFonts w:ascii="Times New Roman" w:hAnsi="Times New Roman" w:cs="Times New Roman"/>
          <w:sz w:val="24"/>
          <w:szCs w:val="24"/>
          <w:u w:val="single"/>
        </w:rPr>
      </w:pPr>
      <w:r w:rsidRPr="00913308">
        <w:rPr>
          <w:rFonts w:ascii="Times New Roman" w:hAnsi="Times New Roman" w:cs="Times New Roman"/>
          <w:sz w:val="24"/>
          <w:szCs w:val="24"/>
          <w:u w:val="single"/>
        </w:rPr>
        <w:t>Présentation des 4 projets reçus :</w:t>
      </w:r>
    </w:p>
    <w:p w:rsidR="001936AE" w:rsidRPr="00913308" w:rsidRDefault="001936AE" w:rsidP="009F66EB">
      <w:pPr>
        <w:spacing w:after="0" w:line="240" w:lineRule="auto"/>
        <w:jc w:val="both"/>
        <w:rPr>
          <w:rFonts w:ascii="Times New Roman" w:hAnsi="Times New Roman" w:cs="Times New Roman"/>
          <w:sz w:val="24"/>
          <w:szCs w:val="24"/>
          <w:u w:val="single"/>
        </w:rPr>
      </w:pPr>
    </w:p>
    <w:p w:rsidR="009F66EB" w:rsidRPr="009F66EB" w:rsidRDefault="009F66EB" w:rsidP="009F66EB">
      <w:pPr>
        <w:pStyle w:val="Paragraphedeliste"/>
        <w:numPr>
          <w:ilvl w:val="0"/>
          <w:numId w:val="14"/>
        </w:numPr>
        <w:spacing w:after="0" w:line="240" w:lineRule="auto"/>
        <w:jc w:val="both"/>
        <w:rPr>
          <w:rFonts w:ascii="Times New Roman" w:hAnsi="Times New Roman" w:cs="Times New Roman"/>
          <w:sz w:val="24"/>
          <w:szCs w:val="24"/>
        </w:rPr>
      </w:pPr>
      <w:r w:rsidRPr="009F66EB">
        <w:rPr>
          <w:rFonts w:ascii="Times New Roman" w:hAnsi="Times New Roman" w:cs="Times New Roman"/>
          <w:sz w:val="24"/>
          <w:szCs w:val="24"/>
        </w:rPr>
        <w:t>Mme Angélique CASSAN</w:t>
      </w:r>
      <w:r w:rsidR="00AE2B94">
        <w:rPr>
          <w:rFonts w:ascii="Times New Roman" w:hAnsi="Times New Roman" w:cs="Times New Roman"/>
          <w:sz w:val="24"/>
          <w:szCs w:val="24"/>
        </w:rPr>
        <w:t> ;</w:t>
      </w:r>
    </w:p>
    <w:p w:rsidR="009F66EB" w:rsidRDefault="009F66EB" w:rsidP="009F66EB">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 Denis MAIZY et M Fabien REVELLAT</w:t>
      </w:r>
      <w:r w:rsidR="00AE2B94">
        <w:rPr>
          <w:rFonts w:ascii="Times New Roman" w:hAnsi="Times New Roman" w:cs="Times New Roman"/>
          <w:sz w:val="24"/>
          <w:szCs w:val="24"/>
        </w:rPr>
        <w:t> ;</w:t>
      </w:r>
    </w:p>
    <w:p w:rsidR="009F66EB" w:rsidRDefault="009F66EB" w:rsidP="009F66EB">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 Julien CAZELLES</w:t>
      </w:r>
      <w:r w:rsidR="00AE2B94">
        <w:rPr>
          <w:rFonts w:ascii="Times New Roman" w:hAnsi="Times New Roman" w:cs="Times New Roman"/>
          <w:sz w:val="24"/>
          <w:szCs w:val="24"/>
        </w:rPr>
        <w:t> ;</w:t>
      </w:r>
    </w:p>
    <w:p w:rsidR="009F66EB" w:rsidRDefault="009F66EB" w:rsidP="009F66EB">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Mme Clotilde BERGERET</w:t>
      </w:r>
      <w:r w:rsidR="00AE2B94">
        <w:rPr>
          <w:rFonts w:ascii="Times New Roman" w:hAnsi="Times New Roman" w:cs="Times New Roman"/>
          <w:sz w:val="24"/>
          <w:szCs w:val="24"/>
        </w:rPr>
        <w:t> ;</w:t>
      </w:r>
    </w:p>
    <w:p w:rsidR="00AE2B94" w:rsidRDefault="009F66EB" w:rsidP="00AE2B94">
      <w:pPr>
        <w:pStyle w:val="Paragraphedeliste"/>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AFIAC (ce dernier est présenté </w:t>
      </w:r>
      <w:r w:rsidR="00AE2B94">
        <w:rPr>
          <w:rFonts w:ascii="Times New Roman" w:hAnsi="Times New Roman" w:cs="Times New Roman"/>
          <w:sz w:val="24"/>
          <w:szCs w:val="24"/>
        </w:rPr>
        <w:t>sous sa forme complémentaire d’une gérance libre).</w:t>
      </w:r>
    </w:p>
    <w:p w:rsidR="00AE2B94" w:rsidRDefault="00AE2B94" w:rsidP="00AE2B94">
      <w:pPr>
        <w:spacing w:after="0" w:line="240" w:lineRule="auto"/>
        <w:jc w:val="both"/>
        <w:rPr>
          <w:rFonts w:ascii="Times New Roman" w:hAnsi="Times New Roman" w:cs="Times New Roman"/>
          <w:sz w:val="24"/>
          <w:szCs w:val="24"/>
        </w:rPr>
      </w:pPr>
    </w:p>
    <w:p w:rsidR="001936AE" w:rsidRDefault="00AE2B94" w:rsidP="0019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Conseil Municipal décide de voter à bulletin secret.</w:t>
      </w:r>
      <w:r w:rsidR="001936AE" w:rsidRPr="001936AE">
        <w:rPr>
          <w:rFonts w:ascii="Times New Roman" w:hAnsi="Times New Roman" w:cs="Times New Roman"/>
          <w:sz w:val="24"/>
          <w:szCs w:val="24"/>
        </w:rPr>
        <w:t xml:space="preserve"> </w:t>
      </w:r>
      <w:r w:rsidR="001936AE">
        <w:rPr>
          <w:rFonts w:ascii="Times New Roman" w:hAnsi="Times New Roman" w:cs="Times New Roman"/>
          <w:sz w:val="24"/>
          <w:szCs w:val="24"/>
        </w:rPr>
        <w:t>Pour être choisi, le candidat doit obtenir la majorité absolue au 1</w:t>
      </w:r>
      <w:r w:rsidR="001936AE" w:rsidRPr="004211F3">
        <w:rPr>
          <w:rFonts w:ascii="Times New Roman" w:hAnsi="Times New Roman" w:cs="Times New Roman"/>
          <w:sz w:val="24"/>
          <w:szCs w:val="24"/>
          <w:vertAlign w:val="superscript"/>
        </w:rPr>
        <w:t>er</w:t>
      </w:r>
      <w:r w:rsidR="001936AE">
        <w:rPr>
          <w:rFonts w:ascii="Times New Roman" w:hAnsi="Times New Roman" w:cs="Times New Roman"/>
          <w:sz w:val="24"/>
          <w:szCs w:val="24"/>
        </w:rPr>
        <w:t xml:space="preserve"> tour.</w:t>
      </w:r>
    </w:p>
    <w:p w:rsidR="004211F3" w:rsidRDefault="004211F3" w:rsidP="00AE2B94">
      <w:pPr>
        <w:spacing w:after="0" w:line="240" w:lineRule="auto"/>
        <w:jc w:val="both"/>
        <w:rPr>
          <w:rFonts w:ascii="Times New Roman" w:hAnsi="Times New Roman" w:cs="Times New Roman"/>
          <w:sz w:val="24"/>
          <w:szCs w:val="24"/>
        </w:rPr>
      </w:pPr>
    </w:p>
    <w:p w:rsidR="00AE2B94" w:rsidRDefault="00AE2B94" w:rsidP="00AE2B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21h28, M Sylvain GENSE </w:t>
      </w:r>
      <w:r w:rsidR="006546A8">
        <w:rPr>
          <w:rFonts w:ascii="Times New Roman" w:hAnsi="Times New Roman" w:cs="Times New Roman"/>
          <w:sz w:val="24"/>
          <w:szCs w:val="24"/>
        </w:rPr>
        <w:t xml:space="preserve">annonce sa démission et </w:t>
      </w:r>
      <w:r>
        <w:rPr>
          <w:rFonts w:ascii="Times New Roman" w:hAnsi="Times New Roman" w:cs="Times New Roman"/>
          <w:sz w:val="24"/>
          <w:szCs w:val="24"/>
        </w:rPr>
        <w:t xml:space="preserve">quitte la </w:t>
      </w:r>
      <w:r w:rsidR="006546A8">
        <w:rPr>
          <w:rFonts w:ascii="Times New Roman" w:hAnsi="Times New Roman" w:cs="Times New Roman"/>
          <w:sz w:val="24"/>
          <w:szCs w:val="24"/>
        </w:rPr>
        <w:t>séance</w:t>
      </w:r>
      <w:r>
        <w:rPr>
          <w:rFonts w:ascii="Times New Roman" w:hAnsi="Times New Roman" w:cs="Times New Roman"/>
          <w:sz w:val="24"/>
          <w:szCs w:val="24"/>
        </w:rPr>
        <w:t xml:space="preserve"> du Conseil Municipal.</w:t>
      </w:r>
    </w:p>
    <w:p w:rsidR="004211F3" w:rsidRDefault="004211F3" w:rsidP="00AE2B94">
      <w:pPr>
        <w:spacing w:after="0" w:line="240" w:lineRule="auto"/>
        <w:jc w:val="both"/>
        <w:rPr>
          <w:rFonts w:ascii="Times New Roman" w:hAnsi="Times New Roman" w:cs="Times New Roman"/>
          <w:sz w:val="24"/>
          <w:szCs w:val="24"/>
        </w:rPr>
      </w:pPr>
    </w:p>
    <w:p w:rsidR="004211F3" w:rsidRDefault="004211F3" w:rsidP="001936AE">
      <w:pPr>
        <w:spacing w:after="0" w:line="240" w:lineRule="auto"/>
        <w:jc w:val="both"/>
        <w:rPr>
          <w:rFonts w:ascii="Times New Roman" w:hAnsi="Times New Roman" w:cs="Times New Roman"/>
          <w:sz w:val="24"/>
          <w:szCs w:val="24"/>
          <w:u w:val="single"/>
        </w:rPr>
      </w:pPr>
      <w:r w:rsidRPr="004211F3">
        <w:rPr>
          <w:rFonts w:ascii="Times New Roman" w:hAnsi="Times New Roman" w:cs="Times New Roman"/>
          <w:sz w:val="24"/>
          <w:szCs w:val="24"/>
          <w:u w:val="single"/>
        </w:rPr>
        <w:t>Premier tour :</w:t>
      </w:r>
    </w:p>
    <w:p w:rsidR="004211F3" w:rsidRPr="004211F3" w:rsidRDefault="004211F3" w:rsidP="001936AE">
      <w:pPr>
        <w:spacing w:after="0" w:line="240" w:lineRule="auto"/>
        <w:jc w:val="both"/>
        <w:rPr>
          <w:rFonts w:ascii="Times New Roman" w:hAnsi="Times New Roman" w:cs="Times New Roman"/>
          <w:sz w:val="24"/>
          <w:szCs w:val="24"/>
          <w:u w:val="single"/>
        </w:rPr>
      </w:pPr>
    </w:p>
    <w:p w:rsidR="004211F3" w:rsidRPr="004211F3" w:rsidRDefault="004211F3" w:rsidP="0019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Mme </w:t>
      </w:r>
      <w:r w:rsidRPr="004211F3">
        <w:rPr>
          <w:rFonts w:ascii="Times New Roman" w:hAnsi="Times New Roman" w:cs="Times New Roman"/>
          <w:sz w:val="24"/>
          <w:szCs w:val="24"/>
        </w:rPr>
        <w:t xml:space="preserve">Angélique CASSAN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11F3">
        <w:rPr>
          <w:rFonts w:ascii="Times New Roman" w:hAnsi="Times New Roman" w:cs="Times New Roman"/>
          <w:sz w:val="24"/>
          <w:szCs w:val="24"/>
        </w:rPr>
        <w:t>0</w:t>
      </w:r>
    </w:p>
    <w:p w:rsidR="004211F3" w:rsidRPr="004211F3" w:rsidRDefault="004211F3" w:rsidP="001936AE">
      <w:pPr>
        <w:spacing w:after="0" w:line="240" w:lineRule="auto"/>
        <w:jc w:val="both"/>
        <w:rPr>
          <w:rFonts w:ascii="Times New Roman" w:hAnsi="Times New Roman" w:cs="Times New Roman"/>
          <w:sz w:val="24"/>
          <w:szCs w:val="24"/>
        </w:rPr>
      </w:pPr>
      <w:r w:rsidRPr="004211F3">
        <w:rPr>
          <w:rFonts w:ascii="Times New Roman" w:hAnsi="Times New Roman" w:cs="Times New Roman"/>
          <w:sz w:val="24"/>
          <w:szCs w:val="24"/>
        </w:rPr>
        <w:t xml:space="preserve">M Denis MAIZY et M Fabien REVELLAT : </w:t>
      </w:r>
      <w:r>
        <w:rPr>
          <w:rFonts w:ascii="Times New Roman" w:hAnsi="Times New Roman" w:cs="Times New Roman"/>
          <w:sz w:val="24"/>
          <w:szCs w:val="24"/>
        </w:rPr>
        <w:tab/>
      </w:r>
      <w:r w:rsidRPr="004211F3">
        <w:rPr>
          <w:rFonts w:ascii="Times New Roman" w:hAnsi="Times New Roman" w:cs="Times New Roman"/>
          <w:sz w:val="24"/>
          <w:szCs w:val="24"/>
        </w:rPr>
        <w:t>1</w:t>
      </w:r>
    </w:p>
    <w:p w:rsidR="004211F3" w:rsidRPr="004211F3" w:rsidRDefault="004211F3" w:rsidP="001936AE">
      <w:pPr>
        <w:spacing w:after="0" w:line="240" w:lineRule="auto"/>
        <w:jc w:val="both"/>
        <w:rPr>
          <w:rFonts w:ascii="Times New Roman" w:hAnsi="Times New Roman" w:cs="Times New Roman"/>
          <w:sz w:val="24"/>
          <w:szCs w:val="24"/>
        </w:rPr>
      </w:pPr>
      <w:r w:rsidRPr="004211F3">
        <w:rPr>
          <w:rFonts w:ascii="Times New Roman" w:hAnsi="Times New Roman" w:cs="Times New Roman"/>
          <w:sz w:val="24"/>
          <w:szCs w:val="24"/>
        </w:rPr>
        <w:t xml:space="preserve">M Julien CAZELLES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11F3">
        <w:rPr>
          <w:rFonts w:ascii="Times New Roman" w:hAnsi="Times New Roman" w:cs="Times New Roman"/>
          <w:sz w:val="24"/>
          <w:szCs w:val="24"/>
        </w:rPr>
        <w:t>5</w:t>
      </w:r>
    </w:p>
    <w:p w:rsidR="004211F3" w:rsidRPr="004211F3" w:rsidRDefault="004211F3" w:rsidP="001936AE">
      <w:pPr>
        <w:spacing w:after="0" w:line="240" w:lineRule="auto"/>
        <w:jc w:val="both"/>
        <w:rPr>
          <w:rFonts w:ascii="Times New Roman" w:hAnsi="Times New Roman" w:cs="Times New Roman"/>
          <w:sz w:val="24"/>
          <w:szCs w:val="24"/>
        </w:rPr>
      </w:pPr>
      <w:r w:rsidRPr="004211F3">
        <w:rPr>
          <w:rFonts w:ascii="Times New Roman" w:hAnsi="Times New Roman" w:cs="Times New Roman"/>
          <w:sz w:val="24"/>
          <w:szCs w:val="24"/>
        </w:rPr>
        <w:t xml:space="preserve">Mme Clotilde BERGERET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211F3">
        <w:rPr>
          <w:rFonts w:ascii="Times New Roman" w:hAnsi="Times New Roman" w:cs="Times New Roman"/>
          <w:sz w:val="24"/>
          <w:szCs w:val="24"/>
        </w:rPr>
        <w:t>1</w:t>
      </w:r>
    </w:p>
    <w:p w:rsidR="004211F3" w:rsidRDefault="004211F3" w:rsidP="001936AE">
      <w:pPr>
        <w:spacing w:after="0" w:line="240" w:lineRule="auto"/>
        <w:jc w:val="both"/>
        <w:rPr>
          <w:rFonts w:ascii="Times New Roman" w:hAnsi="Times New Roman" w:cs="Times New Roman"/>
          <w:sz w:val="24"/>
          <w:szCs w:val="24"/>
        </w:rPr>
      </w:pPr>
      <w:r w:rsidRPr="004211F3">
        <w:rPr>
          <w:rFonts w:ascii="Times New Roman" w:hAnsi="Times New Roman" w:cs="Times New Roman"/>
          <w:sz w:val="24"/>
          <w:szCs w:val="24"/>
        </w:rPr>
        <w:t xml:space="preserve">AFIAC </w:t>
      </w:r>
      <w:r>
        <w:rPr>
          <w:rFonts w:ascii="Times New Roman" w:hAnsi="Times New Roman" w:cs="Times New Roman"/>
          <w:sz w:val="24"/>
          <w:szCs w:val="24"/>
        </w:rPr>
        <w:t xml:space="preserve">– M Julien CAZELLES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4211F3" w:rsidRPr="004211F3" w:rsidRDefault="004211F3" w:rsidP="001936AE">
      <w:pPr>
        <w:spacing w:after="0" w:line="240" w:lineRule="auto"/>
        <w:jc w:val="both"/>
        <w:rPr>
          <w:rFonts w:ascii="Times New Roman" w:hAnsi="Times New Roman" w:cs="Times New Roman"/>
          <w:sz w:val="24"/>
          <w:szCs w:val="24"/>
        </w:rPr>
      </w:pPr>
      <w:r w:rsidRPr="004211F3">
        <w:rPr>
          <w:rFonts w:ascii="Times New Roman" w:hAnsi="Times New Roman" w:cs="Times New Roman"/>
          <w:sz w:val="24"/>
          <w:szCs w:val="24"/>
        </w:rPr>
        <w:t xml:space="preserve">AFIAC </w:t>
      </w:r>
      <w:r>
        <w:rPr>
          <w:rFonts w:ascii="Times New Roman" w:hAnsi="Times New Roman" w:cs="Times New Roman"/>
          <w:sz w:val="24"/>
          <w:szCs w:val="24"/>
        </w:rPr>
        <w:t xml:space="preserve">– Mme Clotilde BERGERET : </w:t>
      </w:r>
      <w:r>
        <w:rPr>
          <w:rFonts w:ascii="Times New Roman" w:hAnsi="Times New Roman" w:cs="Times New Roman"/>
          <w:sz w:val="24"/>
          <w:szCs w:val="24"/>
        </w:rPr>
        <w:tab/>
      </w:r>
      <w:r>
        <w:rPr>
          <w:rFonts w:ascii="Times New Roman" w:hAnsi="Times New Roman" w:cs="Times New Roman"/>
          <w:sz w:val="24"/>
          <w:szCs w:val="24"/>
        </w:rPr>
        <w:tab/>
        <w:t>5</w:t>
      </w:r>
    </w:p>
    <w:p w:rsidR="004211F3" w:rsidRDefault="004211F3" w:rsidP="001936AE">
      <w:pPr>
        <w:spacing w:after="0" w:line="240" w:lineRule="auto"/>
        <w:jc w:val="both"/>
        <w:rPr>
          <w:rFonts w:ascii="Times New Roman" w:hAnsi="Times New Roman" w:cs="Times New Roman"/>
          <w:sz w:val="24"/>
          <w:szCs w:val="24"/>
        </w:rPr>
      </w:pPr>
    </w:p>
    <w:p w:rsidR="004211F3" w:rsidRDefault="004211F3" w:rsidP="001936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majorité absolue n’étant pas atteinte, il convient de procéder à un second tour entre </w:t>
      </w:r>
      <w:r w:rsidRPr="004211F3">
        <w:rPr>
          <w:rFonts w:ascii="Times New Roman" w:hAnsi="Times New Roman" w:cs="Times New Roman"/>
          <w:sz w:val="24"/>
          <w:szCs w:val="24"/>
        </w:rPr>
        <w:t>M Julien CAZELLES </w:t>
      </w:r>
      <w:r>
        <w:rPr>
          <w:rFonts w:ascii="Times New Roman" w:hAnsi="Times New Roman" w:cs="Times New Roman"/>
          <w:sz w:val="24"/>
          <w:szCs w:val="24"/>
        </w:rPr>
        <w:t xml:space="preserve">et </w:t>
      </w:r>
      <w:r w:rsidRPr="004211F3">
        <w:rPr>
          <w:rFonts w:ascii="Times New Roman" w:hAnsi="Times New Roman" w:cs="Times New Roman"/>
          <w:sz w:val="24"/>
          <w:szCs w:val="24"/>
        </w:rPr>
        <w:t xml:space="preserve">AFIAC </w:t>
      </w:r>
      <w:r>
        <w:rPr>
          <w:rFonts w:ascii="Times New Roman" w:hAnsi="Times New Roman" w:cs="Times New Roman"/>
          <w:sz w:val="24"/>
          <w:szCs w:val="24"/>
        </w:rPr>
        <w:t>– Mme Clotilde BERGERET. </w:t>
      </w:r>
    </w:p>
    <w:p w:rsidR="004211F3" w:rsidRDefault="004211F3" w:rsidP="001936AE">
      <w:pPr>
        <w:spacing w:after="0" w:line="240" w:lineRule="auto"/>
        <w:jc w:val="both"/>
        <w:rPr>
          <w:rFonts w:ascii="Times New Roman" w:hAnsi="Times New Roman" w:cs="Times New Roman"/>
          <w:sz w:val="24"/>
          <w:szCs w:val="24"/>
        </w:rPr>
      </w:pPr>
    </w:p>
    <w:p w:rsidR="00AE2B94" w:rsidRDefault="004211F3" w:rsidP="001936AE">
      <w:pPr>
        <w:spacing w:after="0" w:line="240" w:lineRule="auto"/>
        <w:jc w:val="both"/>
        <w:rPr>
          <w:rFonts w:ascii="Times New Roman" w:hAnsi="Times New Roman" w:cs="Times New Roman"/>
          <w:sz w:val="24"/>
          <w:szCs w:val="24"/>
          <w:u w:val="single"/>
        </w:rPr>
      </w:pPr>
      <w:r w:rsidRPr="004211F3">
        <w:rPr>
          <w:rFonts w:ascii="Times New Roman" w:hAnsi="Times New Roman" w:cs="Times New Roman"/>
          <w:sz w:val="24"/>
          <w:szCs w:val="24"/>
          <w:u w:val="single"/>
        </w:rPr>
        <w:t>Deuxième tour :</w:t>
      </w:r>
    </w:p>
    <w:p w:rsidR="004211F3" w:rsidRPr="004211F3" w:rsidRDefault="004211F3" w:rsidP="001936AE">
      <w:pPr>
        <w:spacing w:after="0" w:line="240" w:lineRule="auto"/>
        <w:jc w:val="both"/>
        <w:rPr>
          <w:rFonts w:ascii="Times New Roman" w:hAnsi="Times New Roman" w:cs="Times New Roman"/>
          <w:sz w:val="24"/>
          <w:szCs w:val="24"/>
          <w:u w:val="single"/>
        </w:rPr>
      </w:pPr>
    </w:p>
    <w:p w:rsidR="004211F3" w:rsidRPr="004211F3" w:rsidRDefault="004211F3" w:rsidP="001936AE">
      <w:pPr>
        <w:spacing w:after="0" w:line="240" w:lineRule="auto"/>
        <w:jc w:val="both"/>
        <w:rPr>
          <w:rFonts w:ascii="Times New Roman" w:hAnsi="Times New Roman" w:cs="Times New Roman"/>
          <w:sz w:val="24"/>
          <w:szCs w:val="24"/>
        </w:rPr>
      </w:pPr>
      <w:r w:rsidRPr="004211F3">
        <w:rPr>
          <w:rFonts w:ascii="Times New Roman" w:hAnsi="Times New Roman" w:cs="Times New Roman"/>
          <w:sz w:val="24"/>
          <w:szCs w:val="24"/>
        </w:rPr>
        <w:t xml:space="preserve">M Julien CAZELLES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4211F3" w:rsidRPr="004211F3" w:rsidRDefault="004211F3" w:rsidP="001936AE">
      <w:pPr>
        <w:spacing w:after="0" w:line="240" w:lineRule="auto"/>
        <w:jc w:val="both"/>
        <w:rPr>
          <w:rFonts w:ascii="Times New Roman" w:hAnsi="Times New Roman" w:cs="Times New Roman"/>
          <w:sz w:val="24"/>
          <w:szCs w:val="24"/>
        </w:rPr>
      </w:pPr>
      <w:r w:rsidRPr="004211F3">
        <w:rPr>
          <w:rFonts w:ascii="Times New Roman" w:hAnsi="Times New Roman" w:cs="Times New Roman"/>
          <w:sz w:val="24"/>
          <w:szCs w:val="24"/>
        </w:rPr>
        <w:t xml:space="preserve">AFIAC </w:t>
      </w:r>
      <w:r>
        <w:rPr>
          <w:rFonts w:ascii="Times New Roman" w:hAnsi="Times New Roman" w:cs="Times New Roman"/>
          <w:sz w:val="24"/>
          <w:szCs w:val="24"/>
        </w:rPr>
        <w:t xml:space="preserve">– Mme Clotilde BERGERET : </w:t>
      </w:r>
      <w:r>
        <w:rPr>
          <w:rFonts w:ascii="Times New Roman" w:hAnsi="Times New Roman" w:cs="Times New Roman"/>
          <w:sz w:val="24"/>
          <w:szCs w:val="24"/>
        </w:rPr>
        <w:tab/>
      </w:r>
      <w:r>
        <w:rPr>
          <w:rFonts w:ascii="Times New Roman" w:hAnsi="Times New Roman" w:cs="Times New Roman"/>
          <w:sz w:val="24"/>
          <w:szCs w:val="24"/>
        </w:rPr>
        <w:tab/>
        <w:t>9</w:t>
      </w:r>
    </w:p>
    <w:p w:rsidR="004211F3" w:rsidRPr="009778A7" w:rsidRDefault="004211F3" w:rsidP="001936AE">
      <w:pPr>
        <w:spacing w:after="0" w:line="240" w:lineRule="auto"/>
        <w:jc w:val="both"/>
        <w:rPr>
          <w:rFonts w:ascii="Times New Roman" w:hAnsi="Times New Roman" w:cs="Times New Roman"/>
          <w:sz w:val="24"/>
          <w:szCs w:val="24"/>
        </w:rPr>
      </w:pPr>
    </w:p>
    <w:p w:rsidR="009767FD" w:rsidRPr="009778A7" w:rsidRDefault="009778A7" w:rsidP="001936AE">
      <w:pPr>
        <w:spacing w:after="0" w:line="240" w:lineRule="auto"/>
        <w:jc w:val="both"/>
        <w:rPr>
          <w:rFonts w:ascii="Times New Roman" w:hAnsi="Times New Roman" w:cs="Times New Roman"/>
          <w:sz w:val="24"/>
          <w:szCs w:val="24"/>
        </w:rPr>
      </w:pPr>
      <w:r w:rsidRPr="009778A7">
        <w:rPr>
          <w:rFonts w:ascii="Times New Roman" w:hAnsi="Times New Roman" w:cs="Times New Roman"/>
          <w:sz w:val="24"/>
          <w:szCs w:val="24"/>
        </w:rPr>
        <w:t>Le Conseil Municipal attribue la location gérance du commerce à Mme Clotilde BERGERET. Il mettra à disposition de l'AFIAC, en partage avec l'agence postale, le local anciennement dédié à l'épicerie. Il proposera en location à l'AFIAC l'appartement du premier étage.</w:t>
      </w:r>
    </w:p>
    <w:p w:rsidR="00A46A99" w:rsidRPr="009778A7" w:rsidRDefault="00A46A99" w:rsidP="001936AE">
      <w:pPr>
        <w:spacing w:after="0" w:line="240" w:lineRule="auto"/>
        <w:jc w:val="both"/>
        <w:rPr>
          <w:rFonts w:ascii="Times New Roman" w:hAnsi="Times New Roman" w:cs="Times New Roman"/>
          <w:sz w:val="24"/>
          <w:szCs w:val="24"/>
        </w:rPr>
      </w:pPr>
    </w:p>
    <w:p w:rsidR="00503B73" w:rsidRPr="003B67AD" w:rsidRDefault="00503B73" w:rsidP="001936AE">
      <w:pPr>
        <w:pStyle w:val="Standard"/>
        <w:jc w:val="both"/>
        <w:rPr>
          <w:rFonts w:ascii="Times New Roman" w:hAnsi="Times New Roman" w:cs="Times New Roman"/>
        </w:rPr>
      </w:pPr>
      <w:r w:rsidRPr="003B67AD">
        <w:rPr>
          <w:rFonts w:ascii="Times New Roman" w:hAnsi="Times New Roman" w:cs="Times New Roman"/>
        </w:rPr>
        <w:t xml:space="preserve">Toutes les questions inscrites à l'ordre du jour ayant été soumises au Conseil Municipal, Madame Le Maire déclare la séance close à </w:t>
      </w:r>
      <w:r w:rsidR="00017793" w:rsidRPr="003B67AD">
        <w:rPr>
          <w:rFonts w:ascii="Times New Roman" w:hAnsi="Times New Roman" w:cs="Times New Roman"/>
        </w:rPr>
        <w:t>2</w:t>
      </w:r>
      <w:r w:rsidR="00725DE5" w:rsidRPr="003B67AD">
        <w:rPr>
          <w:rFonts w:ascii="Times New Roman" w:hAnsi="Times New Roman" w:cs="Times New Roman"/>
        </w:rPr>
        <w:t>1</w:t>
      </w:r>
      <w:r w:rsidRPr="003B67AD">
        <w:rPr>
          <w:rFonts w:ascii="Times New Roman" w:hAnsi="Times New Roman" w:cs="Times New Roman"/>
        </w:rPr>
        <w:t>h</w:t>
      </w:r>
      <w:r w:rsidR="009767FD">
        <w:rPr>
          <w:rFonts w:ascii="Times New Roman" w:hAnsi="Times New Roman" w:cs="Times New Roman"/>
        </w:rPr>
        <w:t>39</w:t>
      </w:r>
      <w:r w:rsidRPr="003B67AD">
        <w:rPr>
          <w:rFonts w:ascii="Times New Roman" w:hAnsi="Times New Roman" w:cs="Times New Roman"/>
        </w:rPr>
        <w:t>.</w:t>
      </w:r>
    </w:p>
    <w:p w:rsidR="00796493" w:rsidRPr="003B67AD" w:rsidRDefault="00796493" w:rsidP="001936AE">
      <w:pPr>
        <w:pStyle w:val="Standard"/>
        <w:jc w:val="both"/>
        <w:rPr>
          <w:rFonts w:ascii="Times New Roman" w:hAnsi="Times New Roman" w:cs="Times New Roman"/>
        </w:rPr>
      </w:pPr>
    </w:p>
    <w:p w:rsidR="00503B73" w:rsidRPr="003B67AD" w:rsidRDefault="00503B73" w:rsidP="001936AE">
      <w:pPr>
        <w:pStyle w:val="Standard"/>
        <w:jc w:val="both"/>
        <w:rPr>
          <w:rFonts w:ascii="Times New Roman" w:hAnsi="Times New Roman" w:cs="Times New Roman"/>
          <w:b/>
          <w:bCs/>
          <w:i/>
          <w:iCs/>
        </w:rPr>
      </w:pPr>
    </w:p>
    <w:tbl>
      <w:tblPr>
        <w:tblStyle w:val="Grilledutableau"/>
        <w:tblW w:w="0" w:type="auto"/>
        <w:tblLook w:val="04A0" w:firstRow="1" w:lastRow="0" w:firstColumn="1" w:lastColumn="0" w:noHBand="0" w:noVBand="1"/>
      </w:tblPr>
      <w:tblGrid>
        <w:gridCol w:w="4537"/>
        <w:gridCol w:w="4525"/>
      </w:tblGrid>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sz w:val="24"/>
                <w:szCs w:val="24"/>
              </w:rPr>
              <w:t>ANDRIEU</w:t>
            </w:r>
            <w:r w:rsidRPr="003B67AD">
              <w:rPr>
                <w:rFonts w:ascii="Times New Roman" w:hAnsi="Times New Roman" w:cs="Times New Roman"/>
                <w:sz w:val="24"/>
                <w:szCs w:val="24"/>
              </w:rPr>
              <w:t xml:space="preserve"> Françoise</w:t>
            </w:r>
          </w:p>
        </w:tc>
        <w:tc>
          <w:tcPr>
            <w:tcW w:w="4606" w:type="dxa"/>
            <w:vAlign w:val="center"/>
          </w:tcPr>
          <w:p w:rsidR="00503B73" w:rsidRPr="003B67AD" w:rsidRDefault="00503B73" w:rsidP="0016080C">
            <w:pPr>
              <w:jc w:val="center"/>
              <w:rPr>
                <w:rFonts w:ascii="Times New Roman" w:hAnsi="Times New Roman" w:cs="Times New Roman"/>
                <w:sz w:val="24"/>
                <w:szCs w:val="24"/>
                <w:lang w:val="en-US"/>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BARNES</w:t>
            </w:r>
            <w:r w:rsidRPr="003B67AD">
              <w:rPr>
                <w:rFonts w:ascii="Times New Roman" w:hAnsi="Times New Roman" w:cs="Times New Roman"/>
                <w:sz w:val="24"/>
                <w:szCs w:val="24"/>
              </w:rPr>
              <w:t xml:space="preserve"> Philippe</w:t>
            </w:r>
          </w:p>
        </w:tc>
        <w:tc>
          <w:tcPr>
            <w:tcW w:w="4606" w:type="dxa"/>
            <w:vAlign w:val="center"/>
          </w:tcPr>
          <w:p w:rsidR="00503B73" w:rsidRPr="003B67AD" w:rsidRDefault="009767FD" w:rsidP="0016080C">
            <w:pPr>
              <w:jc w:val="center"/>
              <w:rPr>
                <w:rFonts w:ascii="Times New Roman" w:hAnsi="Times New Roman" w:cs="Times New Roman"/>
                <w:sz w:val="24"/>
                <w:szCs w:val="24"/>
              </w:rPr>
            </w:pPr>
            <w:r w:rsidRPr="003B67AD">
              <w:rPr>
                <w:rFonts w:ascii="Times New Roman" w:hAnsi="Times New Roman" w:cs="Times New Roman"/>
                <w:sz w:val="24"/>
                <w:szCs w:val="24"/>
              </w:rPr>
              <w:t xml:space="preserve">Procuration à M </w:t>
            </w:r>
            <w:r>
              <w:rPr>
                <w:rFonts w:ascii="Times New Roman" w:hAnsi="Times New Roman" w:cs="Times New Roman"/>
                <w:sz w:val="24"/>
                <w:szCs w:val="24"/>
              </w:rPr>
              <w:t>NEDELEC Jean-Yves</w:t>
            </w: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sz w:val="24"/>
                <w:szCs w:val="24"/>
              </w:rPr>
              <w:t>BOURDALLE</w:t>
            </w:r>
            <w:r w:rsidRPr="003B67AD">
              <w:rPr>
                <w:rFonts w:ascii="Times New Roman" w:hAnsi="Times New Roman" w:cs="Times New Roman"/>
                <w:sz w:val="24"/>
                <w:szCs w:val="24"/>
              </w:rPr>
              <w:t xml:space="preserve"> Jean-Claude</w:t>
            </w:r>
          </w:p>
        </w:tc>
        <w:tc>
          <w:tcPr>
            <w:tcW w:w="4606" w:type="dxa"/>
            <w:vAlign w:val="center"/>
          </w:tcPr>
          <w:p w:rsidR="00503B73" w:rsidRPr="003B67AD" w:rsidRDefault="009767FD" w:rsidP="0016080C">
            <w:pPr>
              <w:jc w:val="center"/>
              <w:rPr>
                <w:rFonts w:ascii="Times New Roman" w:hAnsi="Times New Roman" w:cs="Times New Roman"/>
                <w:sz w:val="24"/>
                <w:szCs w:val="24"/>
              </w:rPr>
            </w:pPr>
            <w:r w:rsidRPr="003B67AD">
              <w:rPr>
                <w:rFonts w:ascii="Times New Roman" w:hAnsi="Times New Roman" w:cs="Times New Roman"/>
                <w:sz w:val="24"/>
                <w:szCs w:val="24"/>
              </w:rPr>
              <w:t>Procuration à Mme GILBERT Sophie</w:t>
            </w: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sz w:val="24"/>
                <w:szCs w:val="24"/>
              </w:rPr>
              <w:t xml:space="preserve">CARTIGNY </w:t>
            </w:r>
            <w:r w:rsidRPr="003B67AD">
              <w:rPr>
                <w:rFonts w:ascii="Times New Roman" w:hAnsi="Times New Roman" w:cs="Times New Roman"/>
                <w:sz w:val="24"/>
                <w:szCs w:val="24"/>
              </w:rPr>
              <w:t>Jean-Louis</w:t>
            </w:r>
          </w:p>
        </w:tc>
        <w:tc>
          <w:tcPr>
            <w:tcW w:w="4606" w:type="dxa"/>
            <w:vAlign w:val="center"/>
          </w:tcPr>
          <w:p w:rsidR="00503B73" w:rsidRPr="003B67AD" w:rsidRDefault="00503B73" w:rsidP="0016080C">
            <w:pPr>
              <w:jc w:val="center"/>
              <w:rPr>
                <w:rFonts w:ascii="Times New Roman" w:hAnsi="Times New Roman" w:cs="Times New Roman"/>
                <w:sz w:val="24"/>
                <w:szCs w:val="24"/>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sz w:val="24"/>
                <w:szCs w:val="24"/>
              </w:rPr>
              <w:t xml:space="preserve">CONZETT </w:t>
            </w:r>
            <w:r w:rsidRPr="003B67AD">
              <w:rPr>
                <w:rFonts w:ascii="Times New Roman" w:hAnsi="Times New Roman" w:cs="Times New Roman"/>
                <w:sz w:val="24"/>
                <w:szCs w:val="24"/>
              </w:rPr>
              <w:t>Séverine</w:t>
            </w:r>
          </w:p>
        </w:tc>
        <w:tc>
          <w:tcPr>
            <w:tcW w:w="4606" w:type="dxa"/>
            <w:vAlign w:val="center"/>
          </w:tcPr>
          <w:p w:rsidR="00503B73" w:rsidRPr="003B67AD" w:rsidRDefault="00503B73" w:rsidP="0016080C">
            <w:pPr>
              <w:jc w:val="center"/>
              <w:rPr>
                <w:rFonts w:ascii="Times New Roman" w:hAnsi="Times New Roman" w:cs="Times New Roman"/>
                <w:sz w:val="24"/>
                <w:szCs w:val="24"/>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DOURS</w:t>
            </w:r>
            <w:r w:rsidRPr="003B67AD">
              <w:rPr>
                <w:rFonts w:ascii="Times New Roman" w:hAnsi="Times New Roman" w:cs="Times New Roman"/>
                <w:sz w:val="24"/>
                <w:szCs w:val="24"/>
              </w:rPr>
              <w:t xml:space="preserve"> Robert</w:t>
            </w:r>
          </w:p>
        </w:tc>
        <w:tc>
          <w:tcPr>
            <w:tcW w:w="4606" w:type="dxa"/>
            <w:vAlign w:val="center"/>
          </w:tcPr>
          <w:p w:rsidR="00503B73" w:rsidRPr="003B67AD" w:rsidRDefault="00503B73" w:rsidP="0016080C">
            <w:pPr>
              <w:jc w:val="center"/>
              <w:rPr>
                <w:rFonts w:ascii="Times New Roman" w:hAnsi="Times New Roman" w:cs="Times New Roman"/>
                <w:sz w:val="24"/>
                <w:szCs w:val="24"/>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 xml:space="preserve">DOURY </w:t>
            </w:r>
            <w:r w:rsidRPr="003B67AD">
              <w:rPr>
                <w:rFonts w:ascii="Times New Roman" w:hAnsi="Times New Roman" w:cs="Times New Roman"/>
                <w:sz w:val="24"/>
                <w:szCs w:val="24"/>
              </w:rPr>
              <w:t>Frédéric</w:t>
            </w:r>
          </w:p>
        </w:tc>
        <w:tc>
          <w:tcPr>
            <w:tcW w:w="4606" w:type="dxa"/>
            <w:vAlign w:val="center"/>
          </w:tcPr>
          <w:p w:rsidR="00503B73" w:rsidRPr="003B67AD" w:rsidRDefault="009767FD" w:rsidP="0016080C">
            <w:pPr>
              <w:jc w:val="center"/>
              <w:rPr>
                <w:rFonts w:ascii="Times New Roman" w:hAnsi="Times New Roman" w:cs="Times New Roman"/>
                <w:sz w:val="24"/>
                <w:szCs w:val="24"/>
              </w:rPr>
            </w:pPr>
            <w:r>
              <w:rPr>
                <w:rFonts w:ascii="Times New Roman" w:hAnsi="Times New Roman" w:cs="Times New Roman"/>
                <w:sz w:val="24"/>
                <w:szCs w:val="24"/>
              </w:rPr>
              <w:t>Absent</w:t>
            </w: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 xml:space="preserve">GENOUDET </w:t>
            </w:r>
            <w:r w:rsidRPr="003B67AD">
              <w:rPr>
                <w:rFonts w:ascii="Times New Roman" w:hAnsi="Times New Roman" w:cs="Times New Roman"/>
                <w:sz w:val="24"/>
                <w:szCs w:val="24"/>
              </w:rPr>
              <w:t>Fabrice</w:t>
            </w:r>
          </w:p>
        </w:tc>
        <w:tc>
          <w:tcPr>
            <w:tcW w:w="4606" w:type="dxa"/>
            <w:vAlign w:val="center"/>
          </w:tcPr>
          <w:p w:rsidR="00503B73" w:rsidRPr="003B67AD" w:rsidRDefault="00503B73" w:rsidP="0016080C">
            <w:pPr>
              <w:jc w:val="center"/>
              <w:rPr>
                <w:rFonts w:ascii="Times New Roman" w:hAnsi="Times New Roman" w:cs="Times New Roman"/>
                <w:sz w:val="24"/>
                <w:szCs w:val="24"/>
                <w:lang w:val="en-US"/>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 xml:space="preserve">GENSE </w:t>
            </w:r>
            <w:r w:rsidRPr="003B67AD">
              <w:rPr>
                <w:rFonts w:ascii="Times New Roman" w:hAnsi="Times New Roman" w:cs="Times New Roman"/>
                <w:sz w:val="24"/>
                <w:szCs w:val="24"/>
              </w:rPr>
              <w:t>Sylvain</w:t>
            </w:r>
          </w:p>
        </w:tc>
        <w:tc>
          <w:tcPr>
            <w:tcW w:w="4606" w:type="dxa"/>
            <w:vAlign w:val="center"/>
          </w:tcPr>
          <w:p w:rsidR="00503B73" w:rsidRPr="003B67AD" w:rsidRDefault="00503B73" w:rsidP="0016080C">
            <w:pPr>
              <w:jc w:val="center"/>
              <w:rPr>
                <w:rFonts w:ascii="Times New Roman" w:hAnsi="Times New Roman" w:cs="Times New Roman"/>
                <w:sz w:val="24"/>
                <w:szCs w:val="24"/>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GILBERT</w:t>
            </w:r>
            <w:r w:rsidRPr="003B67AD">
              <w:rPr>
                <w:rFonts w:ascii="Times New Roman" w:hAnsi="Times New Roman" w:cs="Times New Roman"/>
                <w:sz w:val="24"/>
                <w:szCs w:val="24"/>
              </w:rPr>
              <w:t xml:space="preserve"> Sophie</w:t>
            </w:r>
          </w:p>
        </w:tc>
        <w:tc>
          <w:tcPr>
            <w:tcW w:w="4606" w:type="dxa"/>
            <w:vAlign w:val="center"/>
          </w:tcPr>
          <w:p w:rsidR="00503B73" w:rsidRPr="003B67AD" w:rsidRDefault="00503B73" w:rsidP="0016080C">
            <w:pPr>
              <w:jc w:val="center"/>
              <w:rPr>
                <w:rFonts w:ascii="Times New Roman" w:hAnsi="Times New Roman" w:cs="Times New Roman"/>
                <w:sz w:val="24"/>
                <w:szCs w:val="24"/>
                <w:lang w:val="en-US"/>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LAFON</w:t>
            </w:r>
            <w:r w:rsidRPr="003B67AD">
              <w:rPr>
                <w:rFonts w:ascii="Times New Roman" w:hAnsi="Times New Roman" w:cs="Times New Roman"/>
                <w:sz w:val="24"/>
                <w:szCs w:val="24"/>
              </w:rPr>
              <w:t xml:space="preserve"> Catherine</w:t>
            </w:r>
          </w:p>
        </w:tc>
        <w:tc>
          <w:tcPr>
            <w:tcW w:w="4606" w:type="dxa"/>
            <w:vAlign w:val="center"/>
          </w:tcPr>
          <w:p w:rsidR="00503B73" w:rsidRPr="003B67AD" w:rsidRDefault="00503B73" w:rsidP="0016080C">
            <w:pPr>
              <w:jc w:val="center"/>
              <w:rPr>
                <w:rFonts w:ascii="Times New Roman" w:hAnsi="Times New Roman" w:cs="Times New Roman"/>
                <w:sz w:val="24"/>
                <w:szCs w:val="24"/>
                <w:lang w:val="en-US"/>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 xml:space="preserve">LARROQUE </w:t>
            </w:r>
            <w:r w:rsidRPr="003B67AD">
              <w:rPr>
                <w:rFonts w:ascii="Times New Roman" w:hAnsi="Times New Roman" w:cs="Times New Roman"/>
                <w:sz w:val="24"/>
                <w:szCs w:val="24"/>
              </w:rPr>
              <w:t>Christophe</w:t>
            </w:r>
          </w:p>
        </w:tc>
        <w:tc>
          <w:tcPr>
            <w:tcW w:w="4606" w:type="dxa"/>
            <w:vAlign w:val="center"/>
          </w:tcPr>
          <w:p w:rsidR="00503B73" w:rsidRPr="003B67AD" w:rsidRDefault="00503B73" w:rsidP="0016080C">
            <w:pPr>
              <w:jc w:val="center"/>
              <w:rPr>
                <w:rFonts w:ascii="Times New Roman" w:hAnsi="Times New Roman" w:cs="Times New Roman"/>
                <w:sz w:val="24"/>
                <w:szCs w:val="24"/>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 xml:space="preserve">LEJEUNE </w:t>
            </w:r>
            <w:r w:rsidRPr="003B67AD">
              <w:rPr>
                <w:rFonts w:ascii="Times New Roman" w:hAnsi="Times New Roman" w:cs="Times New Roman"/>
                <w:sz w:val="24"/>
                <w:szCs w:val="24"/>
              </w:rPr>
              <w:t>Béatrice</w:t>
            </w:r>
          </w:p>
        </w:tc>
        <w:tc>
          <w:tcPr>
            <w:tcW w:w="4606" w:type="dxa"/>
            <w:vAlign w:val="center"/>
          </w:tcPr>
          <w:p w:rsidR="00503B73" w:rsidRPr="003B67AD" w:rsidRDefault="009767FD" w:rsidP="0016080C">
            <w:pPr>
              <w:jc w:val="center"/>
              <w:rPr>
                <w:rFonts w:ascii="Times New Roman" w:hAnsi="Times New Roman" w:cs="Times New Roman"/>
                <w:sz w:val="24"/>
                <w:szCs w:val="24"/>
              </w:rPr>
            </w:pPr>
            <w:r w:rsidRPr="003B67AD">
              <w:rPr>
                <w:rFonts w:ascii="Times New Roman" w:hAnsi="Times New Roman" w:cs="Times New Roman"/>
                <w:sz w:val="24"/>
                <w:szCs w:val="24"/>
              </w:rPr>
              <w:t xml:space="preserve">Procuration à </w:t>
            </w:r>
            <w:r>
              <w:rPr>
                <w:rFonts w:ascii="Times New Roman" w:hAnsi="Times New Roman" w:cs="Times New Roman"/>
                <w:sz w:val="24"/>
                <w:szCs w:val="24"/>
              </w:rPr>
              <w:t>M GENOUDET Fabrice</w:t>
            </w: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sz w:val="24"/>
                <w:szCs w:val="24"/>
              </w:rPr>
              <w:t xml:space="preserve">MEYSSONNIER </w:t>
            </w:r>
            <w:r w:rsidRPr="003B67AD">
              <w:rPr>
                <w:rFonts w:ascii="Times New Roman" w:hAnsi="Times New Roman" w:cs="Times New Roman"/>
                <w:sz w:val="24"/>
                <w:szCs w:val="24"/>
              </w:rPr>
              <w:t>Noël</w:t>
            </w:r>
          </w:p>
        </w:tc>
        <w:tc>
          <w:tcPr>
            <w:tcW w:w="4606" w:type="dxa"/>
            <w:vAlign w:val="center"/>
          </w:tcPr>
          <w:p w:rsidR="00503B73" w:rsidRPr="003B67AD" w:rsidRDefault="00503B73" w:rsidP="0016080C">
            <w:pPr>
              <w:jc w:val="center"/>
              <w:rPr>
                <w:rFonts w:ascii="Times New Roman" w:hAnsi="Times New Roman" w:cs="Times New Roman"/>
                <w:sz w:val="24"/>
                <w:szCs w:val="24"/>
              </w:rPr>
            </w:pPr>
          </w:p>
        </w:tc>
      </w:tr>
      <w:tr w:rsidR="00503B73" w:rsidRPr="003B67AD" w:rsidTr="001936AE">
        <w:trPr>
          <w:trHeight w:val="454"/>
        </w:trPr>
        <w:tc>
          <w:tcPr>
            <w:tcW w:w="4606" w:type="dxa"/>
            <w:vAlign w:val="center"/>
          </w:tcPr>
          <w:p w:rsidR="00503B73" w:rsidRPr="003B67AD" w:rsidRDefault="00503B73" w:rsidP="001936AE">
            <w:pPr>
              <w:jc w:val="both"/>
              <w:rPr>
                <w:rFonts w:ascii="Times New Roman" w:hAnsi="Times New Roman" w:cs="Times New Roman"/>
                <w:sz w:val="24"/>
                <w:szCs w:val="24"/>
                <w:lang w:val="en-US"/>
              </w:rPr>
            </w:pPr>
            <w:r w:rsidRPr="003B67AD">
              <w:rPr>
                <w:rFonts w:ascii="Times New Roman" w:hAnsi="Times New Roman" w:cs="Times New Roman"/>
                <w:b/>
                <w:bCs/>
                <w:sz w:val="24"/>
                <w:szCs w:val="24"/>
              </w:rPr>
              <w:t xml:space="preserve">NEDELEC </w:t>
            </w:r>
            <w:r w:rsidRPr="003B67AD">
              <w:rPr>
                <w:rFonts w:ascii="Times New Roman" w:hAnsi="Times New Roman" w:cs="Times New Roman"/>
                <w:sz w:val="24"/>
                <w:szCs w:val="24"/>
              </w:rPr>
              <w:t>Jean-Yves</w:t>
            </w:r>
          </w:p>
        </w:tc>
        <w:tc>
          <w:tcPr>
            <w:tcW w:w="4606" w:type="dxa"/>
            <w:vAlign w:val="center"/>
          </w:tcPr>
          <w:p w:rsidR="00503B73" w:rsidRPr="003B67AD" w:rsidRDefault="00503B73" w:rsidP="0016080C">
            <w:pPr>
              <w:jc w:val="center"/>
              <w:rPr>
                <w:rFonts w:ascii="Times New Roman" w:hAnsi="Times New Roman" w:cs="Times New Roman"/>
                <w:sz w:val="24"/>
                <w:szCs w:val="24"/>
                <w:lang w:val="en-US"/>
              </w:rPr>
            </w:pPr>
          </w:p>
        </w:tc>
      </w:tr>
    </w:tbl>
    <w:p w:rsidR="00503B73" w:rsidRPr="003B67AD" w:rsidRDefault="00503B73" w:rsidP="00503B73">
      <w:pPr>
        <w:pStyle w:val="Standard"/>
        <w:rPr>
          <w:rFonts w:ascii="Times New Roman" w:hAnsi="Times New Roman" w:cs="Times New Roman"/>
          <w:b/>
          <w:bCs/>
          <w:i/>
          <w:iCs/>
        </w:rPr>
      </w:pPr>
    </w:p>
    <w:p w:rsidR="002D3A64" w:rsidRPr="003B67AD" w:rsidRDefault="002D3A64" w:rsidP="001A064C">
      <w:pPr>
        <w:spacing w:after="0"/>
        <w:jc w:val="both"/>
        <w:rPr>
          <w:rFonts w:ascii="Times New Roman" w:hAnsi="Times New Roman" w:cs="Times New Roman"/>
          <w:sz w:val="24"/>
          <w:szCs w:val="24"/>
        </w:rPr>
      </w:pPr>
    </w:p>
    <w:sectPr w:rsidR="002D3A64" w:rsidRPr="003B67AD" w:rsidSect="0091330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49" w:rsidRDefault="00AA1A49" w:rsidP="002D3A64">
      <w:pPr>
        <w:spacing w:after="0" w:line="240" w:lineRule="auto"/>
      </w:pPr>
      <w:r>
        <w:separator/>
      </w:r>
    </w:p>
  </w:endnote>
  <w:endnote w:type="continuationSeparator" w:id="0">
    <w:p w:rsidR="00AA1A49" w:rsidRDefault="00AA1A49" w:rsidP="002D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Liberation Serif">
    <w:altName w:val="Times New Roman"/>
    <w:panose1 w:val="02020603050405020304"/>
    <w:charset w:val="00"/>
    <w:family w:val="roman"/>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49" w:rsidRDefault="00AA1A49" w:rsidP="002D3A64">
      <w:pPr>
        <w:spacing w:after="0" w:line="240" w:lineRule="auto"/>
      </w:pPr>
      <w:r>
        <w:separator/>
      </w:r>
    </w:p>
  </w:footnote>
  <w:footnote w:type="continuationSeparator" w:id="0">
    <w:p w:rsidR="00AA1A49" w:rsidRDefault="00AA1A49" w:rsidP="002D3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567"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927"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287"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647"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007"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367"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727"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087"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447"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59F60B8"/>
    <w:multiLevelType w:val="multilevel"/>
    <w:tmpl w:val="5CB63D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B836AC"/>
    <w:multiLevelType w:val="hybridMultilevel"/>
    <w:tmpl w:val="1342381A"/>
    <w:lvl w:ilvl="0" w:tplc="B16E771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F7C3F"/>
    <w:multiLevelType w:val="hybridMultilevel"/>
    <w:tmpl w:val="6DD4FCD2"/>
    <w:lvl w:ilvl="0" w:tplc="B92664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B36957"/>
    <w:multiLevelType w:val="hybridMultilevel"/>
    <w:tmpl w:val="1CF443C6"/>
    <w:lvl w:ilvl="0" w:tplc="97D09DF4">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377565A"/>
    <w:multiLevelType w:val="hybridMultilevel"/>
    <w:tmpl w:val="5C92A690"/>
    <w:lvl w:ilvl="0" w:tplc="C748CF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F72BBE"/>
    <w:multiLevelType w:val="hybridMultilevel"/>
    <w:tmpl w:val="F22C46F2"/>
    <w:lvl w:ilvl="0" w:tplc="2196BB3E">
      <w:start w:val="1"/>
      <w:numFmt w:val="decimal"/>
      <w:lvlText w:val="%1-"/>
      <w:lvlJc w:val="left"/>
      <w:pPr>
        <w:ind w:left="720" w:hanging="360"/>
      </w:pPr>
      <w:rPr>
        <w:rFonts w:eastAsia="SimSun"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753682"/>
    <w:multiLevelType w:val="hybridMultilevel"/>
    <w:tmpl w:val="DD70CB48"/>
    <w:lvl w:ilvl="0" w:tplc="C748CF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5D4586"/>
    <w:multiLevelType w:val="hybridMultilevel"/>
    <w:tmpl w:val="20A49D22"/>
    <w:lvl w:ilvl="0" w:tplc="0A8E598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A97777"/>
    <w:multiLevelType w:val="hybridMultilevel"/>
    <w:tmpl w:val="9F727B20"/>
    <w:lvl w:ilvl="0" w:tplc="3F5878E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3620A0"/>
    <w:multiLevelType w:val="hybridMultilevel"/>
    <w:tmpl w:val="62C6C996"/>
    <w:lvl w:ilvl="0" w:tplc="0D0CDB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990A1A"/>
    <w:multiLevelType w:val="hybridMultilevel"/>
    <w:tmpl w:val="4080F62E"/>
    <w:lvl w:ilvl="0" w:tplc="B91C18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F5B6303"/>
    <w:multiLevelType w:val="hybridMultilevel"/>
    <w:tmpl w:val="41C0F486"/>
    <w:lvl w:ilvl="0" w:tplc="9924A4A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363A2F"/>
    <w:multiLevelType w:val="hybridMultilevel"/>
    <w:tmpl w:val="B2E455DE"/>
    <w:lvl w:ilvl="0" w:tplc="C748CF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4A6761E"/>
    <w:multiLevelType w:val="hybridMultilevel"/>
    <w:tmpl w:val="D0FAB432"/>
    <w:lvl w:ilvl="0" w:tplc="C748CF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CAA4CAE"/>
    <w:multiLevelType w:val="hybridMultilevel"/>
    <w:tmpl w:val="F912D38E"/>
    <w:lvl w:ilvl="0" w:tplc="4F18A0CA">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2"/>
  </w:num>
  <w:num w:numId="5">
    <w:abstractNumId w:val="6"/>
  </w:num>
  <w:num w:numId="6">
    <w:abstractNumId w:val="8"/>
  </w:num>
  <w:num w:numId="7">
    <w:abstractNumId w:val="0"/>
  </w:num>
  <w:num w:numId="8">
    <w:abstractNumId w:val="14"/>
  </w:num>
  <w:num w:numId="9">
    <w:abstractNumId w:val="0"/>
    <w:lvlOverride w:ilvl="0">
      <w:lvl w:ilvl="0">
        <w:start w:val="1"/>
        <w:numFmt w:val="bullet"/>
        <w:lvlText w:val=""/>
        <w:lvlJc w:val="left"/>
        <w:pPr>
          <w:ind w:left="1776"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927"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287"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647"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2007"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2367"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727"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3087"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447" w:hanging="360"/>
        </w:pPr>
        <w:rPr>
          <w:rFonts w:ascii="Symbol" w:hAnsi="Symbol" w:cs="Symbol" w:hint="default"/>
          <w:b w:val="0"/>
          <w:bCs w:val="0"/>
          <w:i w:val="0"/>
          <w:iCs w:val="0"/>
          <w:strike w:val="0"/>
          <w:color w:val="auto"/>
          <w:sz w:val="20"/>
          <w:szCs w:val="20"/>
          <w:u w:val="none"/>
        </w:rPr>
      </w:lvl>
    </w:lvlOverride>
  </w:num>
  <w:num w:numId="10">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0"/>
          <w:szCs w:val="20"/>
          <w:u w:val="none"/>
        </w:rPr>
      </w:lvl>
    </w:lvlOverride>
    <w:lvlOverride w:ilvl="1">
      <w:lvl w:ilvl="1">
        <w:start w:val="1"/>
        <w:numFmt w:val="bullet"/>
        <w:lvlText w:val=""/>
        <w:lvlJc w:val="left"/>
        <w:pPr>
          <w:ind w:left="927" w:hanging="360"/>
        </w:pPr>
        <w:rPr>
          <w:rFonts w:ascii="Symbol" w:hAnsi="Symbol" w:cs="Symbol" w:hint="default"/>
          <w:b w:val="0"/>
          <w:bCs w:val="0"/>
          <w:i w:val="0"/>
          <w:iCs w:val="0"/>
          <w:strike w:val="0"/>
          <w:color w:val="auto"/>
          <w:sz w:val="20"/>
          <w:szCs w:val="20"/>
          <w:u w:val="none"/>
        </w:rPr>
      </w:lvl>
    </w:lvlOverride>
    <w:lvlOverride w:ilvl="2">
      <w:lvl w:ilvl="2">
        <w:start w:val="1"/>
        <w:numFmt w:val="bullet"/>
        <w:lvlText w:val=""/>
        <w:lvlJc w:val="left"/>
        <w:pPr>
          <w:ind w:left="1287" w:hanging="360"/>
        </w:pPr>
        <w:rPr>
          <w:rFonts w:ascii="Symbol" w:hAnsi="Symbol" w:cs="Symbol" w:hint="default"/>
          <w:b w:val="0"/>
          <w:bCs w:val="0"/>
          <w:i w:val="0"/>
          <w:iCs w:val="0"/>
          <w:strike w:val="0"/>
          <w:color w:val="auto"/>
          <w:sz w:val="20"/>
          <w:szCs w:val="20"/>
          <w:u w:val="none"/>
        </w:rPr>
      </w:lvl>
    </w:lvlOverride>
    <w:lvlOverride w:ilvl="3">
      <w:lvl w:ilvl="3">
        <w:start w:val="1"/>
        <w:numFmt w:val="bullet"/>
        <w:lvlText w:val=""/>
        <w:lvlJc w:val="left"/>
        <w:pPr>
          <w:ind w:left="1647" w:hanging="360"/>
        </w:pPr>
        <w:rPr>
          <w:rFonts w:ascii="Symbol" w:hAnsi="Symbol" w:cs="Symbol" w:hint="default"/>
          <w:b w:val="0"/>
          <w:bCs w:val="0"/>
          <w:i w:val="0"/>
          <w:iCs w:val="0"/>
          <w:strike w:val="0"/>
          <w:color w:val="auto"/>
          <w:sz w:val="20"/>
          <w:szCs w:val="20"/>
          <w:u w:val="none"/>
        </w:rPr>
      </w:lvl>
    </w:lvlOverride>
    <w:lvlOverride w:ilvl="4">
      <w:lvl w:ilvl="4">
        <w:start w:val="1"/>
        <w:numFmt w:val="bullet"/>
        <w:lvlText w:val=""/>
        <w:lvlJc w:val="left"/>
        <w:pPr>
          <w:ind w:left="2007" w:hanging="360"/>
        </w:pPr>
        <w:rPr>
          <w:rFonts w:ascii="Symbol" w:hAnsi="Symbol" w:cs="Symbol" w:hint="default"/>
          <w:b w:val="0"/>
          <w:bCs w:val="0"/>
          <w:i w:val="0"/>
          <w:iCs w:val="0"/>
          <w:strike w:val="0"/>
          <w:color w:val="auto"/>
          <w:sz w:val="20"/>
          <w:szCs w:val="20"/>
          <w:u w:val="none"/>
        </w:rPr>
      </w:lvl>
    </w:lvlOverride>
    <w:lvlOverride w:ilvl="5">
      <w:lvl w:ilvl="5">
        <w:start w:val="1"/>
        <w:numFmt w:val="bullet"/>
        <w:lvlText w:val=""/>
        <w:lvlJc w:val="left"/>
        <w:pPr>
          <w:ind w:left="2367" w:hanging="360"/>
        </w:pPr>
        <w:rPr>
          <w:rFonts w:ascii="Symbol" w:hAnsi="Symbol" w:cs="Symbol" w:hint="default"/>
          <w:b w:val="0"/>
          <w:bCs w:val="0"/>
          <w:i w:val="0"/>
          <w:iCs w:val="0"/>
          <w:strike w:val="0"/>
          <w:color w:val="auto"/>
          <w:sz w:val="20"/>
          <w:szCs w:val="20"/>
          <w:u w:val="none"/>
        </w:rPr>
      </w:lvl>
    </w:lvlOverride>
    <w:lvlOverride w:ilvl="6">
      <w:lvl w:ilvl="6">
        <w:start w:val="1"/>
        <w:numFmt w:val="bullet"/>
        <w:lvlText w:val=""/>
        <w:lvlJc w:val="left"/>
        <w:pPr>
          <w:ind w:left="2727" w:hanging="360"/>
        </w:pPr>
        <w:rPr>
          <w:rFonts w:ascii="Symbol" w:hAnsi="Symbol" w:cs="Symbol" w:hint="default"/>
          <w:b w:val="0"/>
          <w:bCs w:val="0"/>
          <w:i w:val="0"/>
          <w:iCs w:val="0"/>
          <w:strike w:val="0"/>
          <w:color w:val="auto"/>
          <w:sz w:val="20"/>
          <w:szCs w:val="20"/>
          <w:u w:val="none"/>
        </w:rPr>
      </w:lvl>
    </w:lvlOverride>
    <w:lvlOverride w:ilvl="7">
      <w:lvl w:ilvl="7">
        <w:start w:val="1"/>
        <w:numFmt w:val="bullet"/>
        <w:lvlText w:val=""/>
        <w:lvlJc w:val="left"/>
        <w:pPr>
          <w:ind w:left="3087" w:hanging="360"/>
        </w:pPr>
        <w:rPr>
          <w:rFonts w:ascii="Symbol" w:hAnsi="Symbol" w:cs="Symbol" w:hint="default"/>
          <w:b w:val="0"/>
          <w:bCs w:val="0"/>
          <w:i w:val="0"/>
          <w:iCs w:val="0"/>
          <w:strike w:val="0"/>
          <w:color w:val="auto"/>
          <w:sz w:val="20"/>
          <w:szCs w:val="20"/>
          <w:u w:val="none"/>
        </w:rPr>
      </w:lvl>
    </w:lvlOverride>
    <w:lvlOverride w:ilvl="8">
      <w:lvl w:ilvl="8">
        <w:start w:val="1"/>
        <w:numFmt w:val="bullet"/>
        <w:lvlText w:val=""/>
        <w:lvlJc w:val="left"/>
        <w:pPr>
          <w:ind w:left="3447" w:hanging="360"/>
        </w:pPr>
        <w:rPr>
          <w:rFonts w:ascii="Symbol" w:hAnsi="Symbol" w:cs="Symbol" w:hint="default"/>
          <w:b w:val="0"/>
          <w:bCs w:val="0"/>
          <w:i w:val="0"/>
          <w:iCs w:val="0"/>
          <w:strike w:val="0"/>
          <w:color w:val="auto"/>
          <w:sz w:val="20"/>
          <w:szCs w:val="20"/>
          <w:u w:val="none"/>
        </w:rPr>
      </w:lvl>
    </w:lvlOverride>
  </w:num>
  <w:num w:numId="11">
    <w:abstractNumId w:val="11"/>
  </w:num>
  <w:num w:numId="12">
    <w:abstractNumId w:val="3"/>
  </w:num>
  <w:num w:numId="13">
    <w:abstractNumId w:val="15"/>
  </w:num>
  <w:num w:numId="14">
    <w:abstractNumId w:val="13"/>
  </w:num>
  <w:num w:numId="15">
    <w:abstractNumId w:val="7"/>
  </w:num>
  <w:num w:numId="16">
    <w:abstractNumId w:val="5"/>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64"/>
    <w:rsid w:val="00004CA8"/>
    <w:rsid w:val="00017793"/>
    <w:rsid w:val="00111211"/>
    <w:rsid w:val="00125A07"/>
    <w:rsid w:val="00127BAF"/>
    <w:rsid w:val="0016080C"/>
    <w:rsid w:val="00163DDE"/>
    <w:rsid w:val="0016462F"/>
    <w:rsid w:val="001936AE"/>
    <w:rsid w:val="00195703"/>
    <w:rsid w:val="001A064C"/>
    <w:rsid w:val="001E30F5"/>
    <w:rsid w:val="0020595F"/>
    <w:rsid w:val="0023584F"/>
    <w:rsid w:val="0025065A"/>
    <w:rsid w:val="0027665A"/>
    <w:rsid w:val="002D0B2D"/>
    <w:rsid w:val="002D3A64"/>
    <w:rsid w:val="003445B9"/>
    <w:rsid w:val="00381B1A"/>
    <w:rsid w:val="003B67AD"/>
    <w:rsid w:val="004211F3"/>
    <w:rsid w:val="00480B69"/>
    <w:rsid w:val="004B5D1A"/>
    <w:rsid w:val="004E51E3"/>
    <w:rsid w:val="004E64C9"/>
    <w:rsid w:val="00503B73"/>
    <w:rsid w:val="005178DF"/>
    <w:rsid w:val="00546B1A"/>
    <w:rsid w:val="00547DD7"/>
    <w:rsid w:val="00560721"/>
    <w:rsid w:val="005B1D7C"/>
    <w:rsid w:val="006112A4"/>
    <w:rsid w:val="00630269"/>
    <w:rsid w:val="0063477D"/>
    <w:rsid w:val="006546A8"/>
    <w:rsid w:val="006E11F2"/>
    <w:rsid w:val="0070360C"/>
    <w:rsid w:val="007207AA"/>
    <w:rsid w:val="00725DE5"/>
    <w:rsid w:val="007528B2"/>
    <w:rsid w:val="00796493"/>
    <w:rsid w:val="007A2934"/>
    <w:rsid w:val="007C6DC0"/>
    <w:rsid w:val="008303E7"/>
    <w:rsid w:val="00831FFE"/>
    <w:rsid w:val="00836DA9"/>
    <w:rsid w:val="008E34DF"/>
    <w:rsid w:val="008F6318"/>
    <w:rsid w:val="00913308"/>
    <w:rsid w:val="00914D3C"/>
    <w:rsid w:val="009767FD"/>
    <w:rsid w:val="009778A7"/>
    <w:rsid w:val="009A6A92"/>
    <w:rsid w:val="009C40A6"/>
    <w:rsid w:val="009F66EB"/>
    <w:rsid w:val="00A46A99"/>
    <w:rsid w:val="00A657A5"/>
    <w:rsid w:val="00AA1A49"/>
    <w:rsid w:val="00AB76A4"/>
    <w:rsid w:val="00AE2B94"/>
    <w:rsid w:val="00B35F65"/>
    <w:rsid w:val="00B9253F"/>
    <w:rsid w:val="00C96A1E"/>
    <w:rsid w:val="00CA3740"/>
    <w:rsid w:val="00CE6C26"/>
    <w:rsid w:val="00D63ED9"/>
    <w:rsid w:val="00D76485"/>
    <w:rsid w:val="00DB6C20"/>
    <w:rsid w:val="00DE0D5E"/>
    <w:rsid w:val="00DE1B46"/>
    <w:rsid w:val="00DF6A28"/>
    <w:rsid w:val="00E146FB"/>
    <w:rsid w:val="00E1610C"/>
    <w:rsid w:val="00E27978"/>
    <w:rsid w:val="00E609E1"/>
    <w:rsid w:val="00E7706C"/>
    <w:rsid w:val="00E92BD6"/>
    <w:rsid w:val="00EC0B1A"/>
    <w:rsid w:val="00F3230F"/>
    <w:rsid w:val="00F61379"/>
    <w:rsid w:val="00FB49EB"/>
    <w:rsid w:val="00FF16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5116B-95CD-4100-9BA4-4A8CCD07E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D3A64"/>
    <w:pPr>
      <w:tabs>
        <w:tab w:val="center" w:pos="4536"/>
        <w:tab w:val="right" w:pos="9072"/>
      </w:tabs>
      <w:spacing w:after="0" w:line="240" w:lineRule="auto"/>
    </w:pPr>
  </w:style>
  <w:style w:type="character" w:customStyle="1" w:styleId="En-tteCar">
    <w:name w:val="En-tête Car"/>
    <w:basedOn w:val="Policepardfaut"/>
    <w:link w:val="En-tte"/>
    <w:uiPriority w:val="99"/>
    <w:rsid w:val="002D3A64"/>
  </w:style>
  <w:style w:type="paragraph" w:styleId="Pieddepage">
    <w:name w:val="footer"/>
    <w:basedOn w:val="Normal"/>
    <w:link w:val="PieddepageCar"/>
    <w:uiPriority w:val="99"/>
    <w:unhideWhenUsed/>
    <w:rsid w:val="002D3A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A64"/>
  </w:style>
  <w:style w:type="paragraph" w:customStyle="1" w:styleId="Standard">
    <w:name w:val="Standard"/>
    <w:rsid w:val="00DE1B46"/>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Paragraphedeliste">
    <w:name w:val="List Paragraph"/>
    <w:basedOn w:val="Normal"/>
    <w:uiPriority w:val="99"/>
    <w:qFormat/>
    <w:rsid w:val="00546B1A"/>
    <w:pPr>
      <w:spacing w:after="200" w:line="276" w:lineRule="auto"/>
      <w:ind w:left="720"/>
      <w:contextualSpacing/>
    </w:pPr>
  </w:style>
  <w:style w:type="paragraph" w:customStyle="1" w:styleId="Normal0">
    <w:name w:val="[Normal]"/>
    <w:uiPriority w:val="99"/>
    <w:rsid w:val="006112A4"/>
    <w:pPr>
      <w:widowControl w:val="0"/>
      <w:autoSpaceDE w:val="0"/>
      <w:autoSpaceDN w:val="0"/>
      <w:adjustRightInd w:val="0"/>
      <w:spacing w:after="0" w:line="240" w:lineRule="auto"/>
    </w:pPr>
    <w:rPr>
      <w:rFonts w:ascii="Arial" w:hAnsi="Arial" w:cs="Arial"/>
      <w:sz w:val="24"/>
      <w:szCs w:val="24"/>
    </w:rPr>
  </w:style>
  <w:style w:type="table" w:styleId="Grilledutableau">
    <w:name w:val="Table Grid"/>
    <w:basedOn w:val="TableauNormal"/>
    <w:uiPriority w:val="39"/>
    <w:rsid w:val="00503B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57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6A961-053C-4B47-AF2D-36D38F61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1325</Words>
  <Characters>7292</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jc calicoba</cp:lastModifiedBy>
  <cp:revision>2</cp:revision>
  <cp:lastPrinted>2016-12-14T09:21:00Z</cp:lastPrinted>
  <dcterms:created xsi:type="dcterms:W3CDTF">2017-02-17T19:22:00Z</dcterms:created>
  <dcterms:modified xsi:type="dcterms:W3CDTF">2017-02-17T19:22:00Z</dcterms:modified>
</cp:coreProperties>
</file>